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5F01DB61"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D25C1A">
        <w:rPr>
          <w:rFonts w:cs="Arial"/>
          <w:szCs w:val="22"/>
        </w:rPr>
        <w:t>7</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B108C0">
        <w:t>230</w:t>
      </w:r>
      <w:r w:rsidR="001E6507">
        <w:t>8951</w:t>
      </w:r>
    </w:p>
    <w:p w14:paraId="32854984" w14:textId="75EB5E82" w:rsidR="00675C27" w:rsidRPr="00444A16" w:rsidRDefault="00D25C1A" w:rsidP="00F71A33">
      <w:pPr>
        <w:pStyle w:val="afb"/>
        <w:rPr>
          <w:rFonts w:eastAsia="宋体"/>
          <w:lang w:eastAsia="zh-CN"/>
        </w:rPr>
      </w:pPr>
      <w:r>
        <w:rPr>
          <w:rFonts w:eastAsia="宋体"/>
          <w:lang w:eastAsia="zh-CN"/>
        </w:rPr>
        <w:t>Incheon</w:t>
      </w:r>
      <w:r w:rsidR="005E7B01">
        <w:rPr>
          <w:rFonts w:eastAsia="宋体"/>
          <w:lang w:eastAsia="zh-CN"/>
        </w:rPr>
        <w:t xml:space="preserve">, </w:t>
      </w:r>
      <w:r>
        <w:rPr>
          <w:rFonts w:eastAsia="宋体"/>
          <w:lang w:eastAsia="zh-CN"/>
        </w:rPr>
        <w:t>Korea</w:t>
      </w:r>
      <w:r w:rsidR="005E7B01">
        <w:rPr>
          <w:rFonts w:eastAsia="宋体"/>
          <w:lang w:eastAsia="zh-CN"/>
        </w:rPr>
        <w:t xml:space="preserve">, </w:t>
      </w:r>
      <w:r w:rsidR="007972CF">
        <w:rPr>
          <w:rFonts w:eastAsia="宋体"/>
          <w:lang w:eastAsia="zh-CN"/>
        </w:rPr>
        <w:t>May</w:t>
      </w:r>
      <w:r w:rsidR="00261464">
        <w:rPr>
          <w:rFonts w:eastAsia="宋体"/>
          <w:lang w:eastAsia="zh-CN"/>
        </w:rPr>
        <w:t xml:space="preserve"> </w:t>
      </w:r>
      <w:r w:rsidR="00B3285E">
        <w:rPr>
          <w:rFonts w:eastAsia="宋体"/>
          <w:lang w:eastAsia="zh-CN"/>
        </w:rPr>
        <w:t>2</w:t>
      </w:r>
      <w:r w:rsidR="007972CF">
        <w:rPr>
          <w:rFonts w:eastAsia="宋体"/>
          <w:lang w:eastAsia="zh-CN"/>
        </w:rPr>
        <w:t>2</w:t>
      </w:r>
      <w:r w:rsidR="00261464">
        <w:rPr>
          <w:rFonts w:eastAsia="宋体"/>
          <w:lang w:eastAsia="zh-CN"/>
        </w:rPr>
        <w:t xml:space="preserve"> – </w:t>
      </w:r>
      <w:r w:rsidR="007972CF">
        <w:rPr>
          <w:rFonts w:eastAsia="宋体"/>
          <w:lang w:eastAsia="zh-CN"/>
        </w:rPr>
        <w:t>26</w:t>
      </w:r>
      <w:r w:rsidR="00B3285E">
        <w:rPr>
          <w:rFonts w:eastAsia="宋体"/>
          <w:lang w:eastAsia="zh-CN"/>
        </w:rPr>
        <w:t>, 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On FR1 8Rx UE RF requirements</w:t>
      </w:r>
      <w:r w:rsidR="00223768">
        <w:rPr>
          <w:rFonts w:ascii="Arial" w:hAnsi="Arial" w:cs="Arial"/>
          <w:sz w:val="22"/>
        </w:rPr>
        <w:t xml:space="preserve"> </w:t>
      </w:r>
    </w:p>
    <w:p w14:paraId="4EC1E699" w14:textId="47B66EFA"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3241E">
        <w:rPr>
          <w:rFonts w:ascii="Arial" w:hAnsi="Arial" w:cs="Arial"/>
          <w:sz w:val="22"/>
        </w:rPr>
        <w:t>8.5.1.2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5133CF31" w14:textId="2EA22755" w:rsidR="00942B57" w:rsidRDefault="00942B57" w:rsidP="00942B57">
      <w:pPr>
        <w:jc w:val="both"/>
      </w:pPr>
      <w:r>
        <w:t>In the RAN4#10</w:t>
      </w:r>
      <w:r w:rsidR="00FA1CEA">
        <w:t>6bis</w:t>
      </w:r>
      <w:r>
        <w:t xml:space="preserve">-e, </w:t>
      </w:r>
      <w:r w:rsidR="006B1F3E">
        <w:t>some progress has been achieved on NR 8Rx RF requirements. The WF [1] captures all agreements and</w:t>
      </w:r>
      <w:r w:rsidR="00230986">
        <w:t xml:space="preserve"> especially</w:t>
      </w:r>
      <w:r w:rsidR="006B1F3E">
        <w:t xml:space="preserve"> controversial issues that </w:t>
      </w:r>
      <w:r w:rsidR="001A52AF">
        <w:t>require</w:t>
      </w:r>
      <w:r w:rsidR="005B28FF">
        <w:t xml:space="preserve"> further discussion:</w:t>
      </w:r>
      <w:r w:rsidR="006B1F3E">
        <w:t xml:space="preserve"> </w:t>
      </w:r>
    </w:p>
    <w:tbl>
      <w:tblPr>
        <w:tblStyle w:val="af8"/>
        <w:tblW w:w="0" w:type="auto"/>
        <w:tblLook w:val="04A0" w:firstRow="1" w:lastRow="0" w:firstColumn="1" w:lastColumn="0" w:noHBand="0" w:noVBand="1"/>
      </w:tblPr>
      <w:tblGrid>
        <w:gridCol w:w="9631"/>
      </w:tblGrid>
      <w:tr w:rsidR="00942B57" w14:paraId="33CD79E1" w14:textId="77777777" w:rsidTr="006C0722">
        <w:tc>
          <w:tcPr>
            <w:tcW w:w="9631" w:type="dxa"/>
          </w:tcPr>
          <w:p w14:paraId="6E2699A5" w14:textId="5F7DD1B6" w:rsidR="00737F40" w:rsidRPr="00DF60DF" w:rsidRDefault="00737F40" w:rsidP="00737F40">
            <w:pPr>
              <w:rPr>
                <w:rFonts w:eastAsia="Malgun Gothic"/>
                <w:b/>
                <w:u w:val="single"/>
                <w:vertAlign w:val="subscript"/>
                <w:lang w:eastAsia="ko-KR"/>
              </w:rPr>
            </w:pPr>
            <w:r>
              <w:rPr>
                <w:b/>
                <w:u w:val="single"/>
                <w:lang w:eastAsia="ko-KR"/>
              </w:rPr>
              <w:t xml:space="preserve">Issue: Whether to remove </w:t>
            </w:r>
            <w:r>
              <w:rPr>
                <w:rFonts w:hint="eastAsia"/>
                <w:b/>
                <w:u w:val="single"/>
                <w:lang w:eastAsia="ko-KR"/>
              </w:rPr>
              <w:t>Δ</w:t>
            </w:r>
            <w:proofErr w:type="spellStart"/>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59E13DE9" w14:textId="77777777" w:rsidR="00737F40" w:rsidRDefault="00737F40" w:rsidP="00737F40">
            <w:pPr>
              <w:overflowPunct/>
              <w:autoSpaceDE/>
              <w:autoSpaceDN/>
              <w:adjustRightInd/>
              <w:spacing w:after="120"/>
              <w:textAlignment w:val="auto"/>
            </w:pPr>
            <w:r>
              <w:rPr>
                <w:b/>
              </w:rPr>
              <w:t>&lt;Way forward/Agreement&gt;</w:t>
            </w:r>
            <w:r>
              <w:t xml:space="preserve">: </w:t>
            </w:r>
          </w:p>
          <w:p w14:paraId="3110EDEF" w14:textId="77777777" w:rsidR="00737F40" w:rsidRPr="00DF60DF" w:rsidRDefault="00737F40" w:rsidP="00737F40">
            <w:pPr>
              <w:overflowPunct/>
              <w:autoSpaceDE/>
              <w:autoSpaceDN/>
              <w:adjustRightInd/>
              <w:spacing w:after="120"/>
              <w:textAlignment w:val="auto"/>
              <w:rPr>
                <w:szCs w:val="24"/>
              </w:rPr>
            </w:pPr>
            <w:r w:rsidRPr="00DF60DF">
              <w:t xml:space="preserve">Further discuss whether to remove </w:t>
            </w:r>
            <w:r w:rsidRPr="00DF60DF">
              <w:rPr>
                <w:szCs w:val="24"/>
              </w:rPr>
              <w:t>the ΔP</w:t>
            </w:r>
            <w:r w:rsidRPr="00DF60DF">
              <w:rPr>
                <w:szCs w:val="24"/>
                <w:vertAlign w:val="subscript"/>
              </w:rPr>
              <w:t>PowerClass</w:t>
            </w:r>
            <w:r w:rsidRPr="00DF60DF">
              <w:rPr>
                <w:szCs w:val="24"/>
              </w:rPr>
              <w:t xml:space="preserve">=3dB applied for </w:t>
            </w:r>
            <w:proofErr w:type="spellStart"/>
            <w:r w:rsidRPr="00DF60DF">
              <w:rPr>
                <w:szCs w:val="24"/>
              </w:rPr>
              <w:t>P</w:t>
            </w:r>
            <w:r w:rsidRPr="00DF60DF">
              <w:rPr>
                <w:szCs w:val="24"/>
                <w:vertAlign w:val="subscript"/>
              </w:rPr>
              <w:t>CMAX_H,f,c</w:t>
            </w:r>
            <w:proofErr w:type="spellEnd"/>
            <w:r w:rsidRPr="00DF60DF">
              <w:t xml:space="preserve"> </w:t>
            </w:r>
            <w:r w:rsidRPr="00DF60DF">
              <w:rPr>
                <w:szCs w:val="24"/>
              </w:rPr>
              <w:t>for a PC2 capable UE with the support of TxD, if it further indicates the support of 1TxR AS-SRS.</w:t>
            </w:r>
          </w:p>
          <w:p w14:paraId="7184BEF1" w14:textId="77777777" w:rsidR="00737F40" w:rsidRPr="00737F40" w:rsidRDefault="00737F40" w:rsidP="00737F40">
            <w:pPr>
              <w:overflowPunct/>
              <w:autoSpaceDE/>
              <w:autoSpaceDN/>
              <w:adjustRightInd/>
              <w:spacing w:after="120"/>
              <w:textAlignment w:val="auto"/>
              <w:rPr>
                <w:rFonts w:eastAsiaTheme="minorEastAsia"/>
                <w:lang w:eastAsia="ja-JP"/>
              </w:rPr>
            </w:pPr>
            <w:r w:rsidRPr="00737F40">
              <w:rPr>
                <w:rFonts w:eastAsiaTheme="minorEastAsia"/>
                <w:lang w:eastAsia="ja-JP"/>
              </w:rPr>
              <w:t>Reference for the future discussion:</w:t>
            </w:r>
          </w:p>
          <w:p w14:paraId="0C9E0A95" w14:textId="77777777" w:rsidR="00737F40" w:rsidRPr="00737F40" w:rsidRDefault="00737F40" w:rsidP="0092742F">
            <w:pPr>
              <w:pStyle w:val="aff6"/>
              <w:widowControl/>
              <w:numPr>
                <w:ilvl w:val="0"/>
                <w:numId w:val="12"/>
              </w:numPr>
              <w:spacing w:after="120"/>
              <w:ind w:left="936" w:firstLineChars="0"/>
              <w:jc w:val="left"/>
              <w:rPr>
                <w:rFonts w:ascii="Times New Roman" w:hAnsi="Times New Roman"/>
                <w:sz w:val="20"/>
                <w:szCs w:val="20"/>
                <w:lang w:eastAsia="zh-CN"/>
              </w:rPr>
            </w:pPr>
            <w:r w:rsidRPr="00737F40">
              <w:rPr>
                <w:rFonts w:ascii="Times New Roman" w:eastAsia="Yu Mincho" w:hAnsi="Times New Roman"/>
                <w:sz w:val="20"/>
                <w:szCs w:val="20"/>
                <w:lang w:eastAsia="ja-JP"/>
              </w:rPr>
              <w:t>Background</w:t>
            </w:r>
          </w:p>
          <w:p w14:paraId="2608A051" w14:textId="77777777" w:rsidR="00737F40" w:rsidRPr="00737F40" w:rsidRDefault="00737F40" w:rsidP="0092742F">
            <w:pPr>
              <w:pStyle w:val="aff6"/>
              <w:widowControl/>
              <w:numPr>
                <w:ilvl w:val="1"/>
                <w:numId w:val="12"/>
              </w:numPr>
              <w:spacing w:after="120"/>
              <w:ind w:left="1656" w:firstLineChars="0"/>
              <w:jc w:val="left"/>
              <w:rPr>
                <w:rFonts w:ascii="Times New Roman" w:hAnsi="Times New Roman"/>
                <w:sz w:val="20"/>
                <w:szCs w:val="20"/>
                <w:lang w:eastAsia="zh-CN"/>
              </w:rPr>
            </w:pPr>
            <w:r w:rsidRPr="00737F40">
              <w:rPr>
                <w:rFonts w:ascii="Times New Roman" w:eastAsia="Yu Mincho" w:hAnsi="Times New Roman"/>
                <w:sz w:val="20"/>
                <w:szCs w:val="20"/>
                <w:lang w:eastAsia="ja-JP"/>
              </w:rPr>
              <w:t xml:space="preserve">In current spec, </w:t>
            </w:r>
            <w:r w:rsidRPr="00737F40">
              <w:rPr>
                <w:rFonts w:ascii="Times New Roman" w:hAnsi="Times New Roman"/>
                <w:sz w:val="20"/>
                <w:szCs w:val="20"/>
                <w:lang w:eastAsia="zh-CN"/>
              </w:rPr>
              <w:t>ΔP</w:t>
            </w:r>
            <w:r w:rsidRPr="00737F40">
              <w:rPr>
                <w:rFonts w:ascii="Times New Roman" w:hAnsi="Times New Roman"/>
                <w:sz w:val="20"/>
                <w:szCs w:val="20"/>
                <w:vertAlign w:val="subscript"/>
                <w:lang w:eastAsia="zh-CN"/>
              </w:rPr>
              <w:t>PowerClass</w:t>
            </w:r>
            <w:r w:rsidRPr="00737F40">
              <w:rPr>
                <w:rFonts w:ascii="Times New Roman" w:hAnsi="Times New Roman"/>
                <w:sz w:val="20"/>
                <w:szCs w:val="20"/>
                <w:lang w:eastAsia="zh-CN"/>
              </w:rPr>
              <w:t xml:space="preserve"> = 3dB applies to </w:t>
            </w:r>
            <w:proofErr w:type="spellStart"/>
            <w:r w:rsidRPr="00737F40">
              <w:rPr>
                <w:rFonts w:ascii="Times New Roman" w:hAnsi="Times New Roman"/>
                <w:sz w:val="20"/>
                <w:szCs w:val="20"/>
                <w:lang w:eastAsia="zh-CN"/>
              </w:rPr>
              <w:t>P</w:t>
            </w:r>
            <w:r w:rsidRPr="00737F40">
              <w:rPr>
                <w:rFonts w:ascii="Times New Roman" w:hAnsi="Times New Roman"/>
                <w:sz w:val="20"/>
                <w:szCs w:val="20"/>
                <w:vertAlign w:val="subscript"/>
                <w:lang w:eastAsia="zh-CN"/>
              </w:rPr>
              <w:t>CMAX_H,f,c</w:t>
            </w:r>
            <w:proofErr w:type="spellEnd"/>
            <w:r w:rsidRPr="00737F40">
              <w:rPr>
                <w:rFonts w:ascii="Times New Roman" w:hAnsi="Times New Roman"/>
                <w:sz w:val="20"/>
                <w:szCs w:val="20"/>
                <w:lang w:eastAsia="zh-CN"/>
              </w:rPr>
              <w:t xml:space="preserve"> for PC2 UE supporting </w:t>
            </w:r>
            <w:proofErr w:type="spellStart"/>
            <w:r w:rsidRPr="00737F40">
              <w:rPr>
                <w:rFonts w:ascii="Times New Roman" w:hAnsi="Times New Roman"/>
                <w:sz w:val="20"/>
                <w:szCs w:val="20"/>
                <w:lang w:eastAsia="zh-CN"/>
              </w:rPr>
              <w:t>TxD</w:t>
            </w:r>
            <w:proofErr w:type="spellEnd"/>
            <w:r w:rsidRPr="00737F40">
              <w:rPr>
                <w:rFonts w:ascii="Times New Roman" w:hAnsi="Times New Roman"/>
                <w:sz w:val="20"/>
                <w:szCs w:val="20"/>
                <w:lang w:eastAsia="zh-CN"/>
              </w:rPr>
              <w:t xml:space="preserve"> for 1TxR cases. </w:t>
            </w:r>
          </w:p>
          <w:p w14:paraId="33FB0105" w14:textId="77777777" w:rsidR="00737F40" w:rsidRPr="00737F40" w:rsidRDefault="00737F40" w:rsidP="0092742F">
            <w:pPr>
              <w:pStyle w:val="aff6"/>
              <w:widowControl/>
              <w:numPr>
                <w:ilvl w:val="0"/>
                <w:numId w:val="12"/>
              </w:numPr>
              <w:spacing w:after="120"/>
              <w:ind w:left="936" w:firstLineChars="0"/>
              <w:jc w:val="left"/>
              <w:rPr>
                <w:rFonts w:ascii="Times New Roman" w:hAnsi="Times New Roman"/>
                <w:sz w:val="20"/>
                <w:szCs w:val="20"/>
                <w:lang w:eastAsia="zh-CN"/>
              </w:rPr>
            </w:pPr>
            <w:r w:rsidRPr="00737F40">
              <w:rPr>
                <w:rFonts w:ascii="Times New Roman" w:hAnsi="Times New Roman"/>
                <w:sz w:val="20"/>
                <w:szCs w:val="20"/>
                <w:lang w:eastAsia="zh-CN"/>
              </w:rPr>
              <w:t xml:space="preserve">The reason of proposal: </w:t>
            </w:r>
          </w:p>
          <w:p w14:paraId="3F62DC22" w14:textId="77777777" w:rsidR="00737F40" w:rsidRPr="00737F40" w:rsidRDefault="00737F40" w:rsidP="0092742F">
            <w:pPr>
              <w:pStyle w:val="aff6"/>
              <w:widowControl/>
              <w:numPr>
                <w:ilvl w:val="1"/>
                <w:numId w:val="12"/>
              </w:numPr>
              <w:spacing w:after="120"/>
              <w:ind w:left="1656" w:firstLineChars="0"/>
              <w:jc w:val="left"/>
              <w:rPr>
                <w:rFonts w:ascii="Times New Roman" w:hAnsi="Times New Roman"/>
                <w:sz w:val="20"/>
                <w:szCs w:val="20"/>
                <w:lang w:eastAsia="zh-CN"/>
              </w:rPr>
            </w:pPr>
            <w:r w:rsidRPr="00737F40">
              <w:rPr>
                <w:rFonts w:ascii="Times New Roman" w:eastAsia="Yu Mincho" w:hAnsi="Times New Roman"/>
                <w:sz w:val="20"/>
                <w:szCs w:val="20"/>
                <w:lang w:eastAsia="ja-JP"/>
              </w:rPr>
              <w:t xml:space="preserve">If UE supports PC2 with 23+26dBm or 26+26dBm PA configuration, UE can transmit with full power PA for 1TxR. So, applying </w:t>
            </w:r>
            <w:r w:rsidRPr="00737F40">
              <w:rPr>
                <w:rFonts w:ascii="Times New Roman" w:hAnsi="Times New Roman"/>
                <w:sz w:val="20"/>
                <w:szCs w:val="20"/>
                <w:lang w:eastAsia="zh-CN"/>
              </w:rPr>
              <w:t>ΔP</w:t>
            </w:r>
            <w:r w:rsidRPr="00737F40">
              <w:rPr>
                <w:rFonts w:ascii="Times New Roman" w:hAnsi="Times New Roman"/>
                <w:sz w:val="20"/>
                <w:szCs w:val="20"/>
                <w:vertAlign w:val="subscript"/>
                <w:lang w:eastAsia="zh-CN"/>
              </w:rPr>
              <w:t>PowerClass</w:t>
            </w:r>
            <w:r w:rsidRPr="00737F40">
              <w:rPr>
                <w:rFonts w:ascii="Times New Roman" w:hAnsi="Times New Roman"/>
                <w:sz w:val="20"/>
                <w:szCs w:val="20"/>
                <w:lang w:eastAsia="zh-CN"/>
              </w:rPr>
              <w:t xml:space="preserve"> to </w:t>
            </w:r>
            <w:proofErr w:type="spellStart"/>
            <w:r w:rsidRPr="00737F40">
              <w:rPr>
                <w:rFonts w:ascii="Times New Roman" w:hAnsi="Times New Roman"/>
                <w:sz w:val="20"/>
                <w:szCs w:val="20"/>
                <w:lang w:eastAsia="zh-CN"/>
              </w:rPr>
              <w:t>P</w:t>
            </w:r>
            <w:r w:rsidRPr="00737F40">
              <w:rPr>
                <w:rFonts w:ascii="Times New Roman" w:hAnsi="Times New Roman"/>
                <w:sz w:val="20"/>
                <w:szCs w:val="20"/>
                <w:vertAlign w:val="subscript"/>
                <w:lang w:eastAsia="zh-CN"/>
              </w:rPr>
              <w:t>CMAX_H,f,c</w:t>
            </w:r>
            <w:proofErr w:type="spellEnd"/>
            <w:r w:rsidRPr="00737F40">
              <w:rPr>
                <w:rFonts w:ascii="Times New Roman" w:hAnsi="Times New Roman"/>
                <w:sz w:val="20"/>
                <w:szCs w:val="20"/>
                <w:lang w:eastAsia="zh-CN"/>
              </w:rPr>
              <w:t xml:space="preserve"> is not necessary for such </w:t>
            </w:r>
            <w:proofErr w:type="spellStart"/>
            <w:r w:rsidRPr="00737F40">
              <w:rPr>
                <w:rFonts w:ascii="Times New Roman" w:hAnsi="Times New Roman"/>
                <w:sz w:val="20"/>
                <w:szCs w:val="20"/>
                <w:lang w:eastAsia="zh-CN"/>
              </w:rPr>
              <w:t>Ues</w:t>
            </w:r>
            <w:proofErr w:type="spellEnd"/>
            <w:r w:rsidRPr="00737F40">
              <w:rPr>
                <w:rFonts w:ascii="Times New Roman" w:hAnsi="Times New Roman"/>
                <w:sz w:val="20"/>
                <w:szCs w:val="20"/>
                <w:lang w:eastAsia="zh-CN"/>
              </w:rPr>
              <w:t>.</w:t>
            </w:r>
          </w:p>
          <w:p w14:paraId="4EA3CA7C" w14:textId="77777777" w:rsidR="00737F40" w:rsidRPr="00737F40" w:rsidRDefault="00737F40" w:rsidP="0092742F">
            <w:pPr>
              <w:pStyle w:val="aff6"/>
              <w:widowControl/>
              <w:numPr>
                <w:ilvl w:val="0"/>
                <w:numId w:val="12"/>
              </w:numPr>
              <w:spacing w:after="120"/>
              <w:ind w:left="936" w:firstLineChars="0"/>
              <w:jc w:val="left"/>
              <w:rPr>
                <w:rFonts w:ascii="Times New Roman" w:hAnsi="Times New Roman"/>
                <w:sz w:val="20"/>
                <w:szCs w:val="20"/>
                <w:lang w:eastAsia="zh-CN"/>
              </w:rPr>
            </w:pPr>
            <w:r w:rsidRPr="00737F40">
              <w:rPr>
                <w:rFonts w:ascii="Times New Roman" w:eastAsia="Yu Mincho" w:hAnsi="Times New Roman"/>
                <w:sz w:val="20"/>
                <w:szCs w:val="20"/>
                <w:lang w:eastAsia="ja-JP"/>
              </w:rPr>
              <w:t>The reason of objection:</w:t>
            </w:r>
          </w:p>
          <w:p w14:paraId="7C9BD17B" w14:textId="77777777" w:rsidR="00737F40" w:rsidRPr="00737F40" w:rsidRDefault="00737F40" w:rsidP="0092742F">
            <w:pPr>
              <w:pStyle w:val="aff6"/>
              <w:widowControl/>
              <w:numPr>
                <w:ilvl w:val="1"/>
                <w:numId w:val="12"/>
              </w:numPr>
              <w:spacing w:after="120"/>
              <w:ind w:left="1656" w:firstLineChars="0"/>
              <w:jc w:val="left"/>
              <w:rPr>
                <w:rFonts w:ascii="Times New Roman" w:hAnsi="Times New Roman"/>
                <w:sz w:val="20"/>
                <w:szCs w:val="20"/>
                <w:lang w:eastAsia="zh-CN"/>
              </w:rPr>
            </w:pPr>
            <w:r w:rsidRPr="00737F40">
              <w:rPr>
                <w:rFonts w:ascii="Times New Roman" w:eastAsia="Yu Mincho" w:hAnsi="Times New Roman"/>
                <w:sz w:val="20"/>
                <w:szCs w:val="20"/>
                <w:lang w:eastAsia="ja-JP"/>
              </w:rPr>
              <w:t xml:space="preserve">If UE supports PC2 and indicates </w:t>
            </w:r>
            <w:proofErr w:type="spellStart"/>
            <w:r w:rsidRPr="00737F40">
              <w:rPr>
                <w:rFonts w:ascii="Times New Roman" w:eastAsia="Yu Mincho" w:hAnsi="Times New Roman"/>
                <w:sz w:val="20"/>
                <w:szCs w:val="20"/>
                <w:lang w:eastAsia="ja-JP"/>
              </w:rPr>
              <w:t>TxD</w:t>
            </w:r>
            <w:proofErr w:type="spellEnd"/>
            <w:r w:rsidRPr="00737F40">
              <w:rPr>
                <w:rFonts w:ascii="Times New Roman" w:eastAsia="Yu Mincho" w:hAnsi="Times New Roman"/>
                <w:sz w:val="20"/>
                <w:szCs w:val="20"/>
                <w:lang w:eastAsia="ja-JP"/>
              </w:rPr>
              <w:t xml:space="preserve"> capability, UE may do antenna virtualization and transmit 23+23dBm while it shouldn’t (no matter the PA configuration). To prevent this antenna virtualization and avoid 3dB uncertainty, applying  </w:t>
            </w:r>
            <w:r w:rsidRPr="00737F40">
              <w:rPr>
                <w:rFonts w:ascii="Times New Roman" w:hAnsi="Times New Roman"/>
                <w:sz w:val="20"/>
                <w:szCs w:val="20"/>
                <w:lang w:eastAsia="zh-CN"/>
              </w:rPr>
              <w:t>ΔP</w:t>
            </w:r>
            <w:r w:rsidRPr="00737F40">
              <w:rPr>
                <w:rFonts w:ascii="Times New Roman" w:hAnsi="Times New Roman"/>
                <w:sz w:val="20"/>
                <w:szCs w:val="20"/>
                <w:vertAlign w:val="subscript"/>
                <w:lang w:eastAsia="zh-CN"/>
              </w:rPr>
              <w:t>PowerClass</w:t>
            </w:r>
            <w:r w:rsidRPr="00737F40">
              <w:rPr>
                <w:rFonts w:ascii="Times New Roman" w:hAnsi="Times New Roman"/>
                <w:sz w:val="20"/>
                <w:szCs w:val="20"/>
                <w:lang w:eastAsia="zh-CN"/>
              </w:rPr>
              <w:t xml:space="preserve"> to </w:t>
            </w:r>
            <w:proofErr w:type="spellStart"/>
            <w:r w:rsidRPr="00737F40">
              <w:rPr>
                <w:rFonts w:ascii="Times New Roman" w:hAnsi="Times New Roman"/>
                <w:sz w:val="20"/>
                <w:szCs w:val="20"/>
                <w:lang w:eastAsia="zh-CN"/>
              </w:rPr>
              <w:t>P</w:t>
            </w:r>
            <w:r w:rsidRPr="00737F40">
              <w:rPr>
                <w:rFonts w:ascii="Times New Roman" w:hAnsi="Times New Roman"/>
                <w:sz w:val="20"/>
                <w:szCs w:val="20"/>
                <w:vertAlign w:val="subscript"/>
                <w:lang w:eastAsia="zh-CN"/>
              </w:rPr>
              <w:t>CMAX_H,f,c</w:t>
            </w:r>
            <w:proofErr w:type="spellEnd"/>
            <w:r w:rsidRPr="00737F40">
              <w:rPr>
                <w:rFonts w:ascii="Times New Roman" w:hAnsi="Times New Roman"/>
                <w:sz w:val="20"/>
                <w:szCs w:val="20"/>
                <w:lang w:eastAsia="zh-CN"/>
              </w:rPr>
              <w:t xml:space="preserve"> is necessary.</w:t>
            </w:r>
          </w:p>
          <w:p w14:paraId="6FF37560" w14:textId="77777777" w:rsidR="00737F40" w:rsidRDefault="00737F40" w:rsidP="00737F40">
            <w:pPr>
              <w:rPr>
                <w:rFonts w:eastAsia="等线"/>
              </w:rPr>
            </w:pPr>
          </w:p>
          <w:p w14:paraId="7408C74B" w14:textId="5AD478B4" w:rsidR="00737F40" w:rsidRDefault="00737F40" w:rsidP="00737F40">
            <w:pPr>
              <w:rPr>
                <w:b/>
                <w:u w:val="single"/>
                <w:lang w:eastAsia="ko-KR"/>
              </w:rPr>
            </w:pPr>
            <w:r>
              <w:rPr>
                <w:b/>
                <w:u w:val="single"/>
                <w:lang w:eastAsia="ko-KR"/>
              </w:rPr>
              <w:t>Issue: whether to remove or not the guard period between two SRS resources transmitted in different symbols of the same slot belonging to the same SRS resource set with ‘</w:t>
            </w:r>
            <w:proofErr w:type="spellStart"/>
            <w:r>
              <w:rPr>
                <w:b/>
                <w:u w:val="single"/>
                <w:lang w:eastAsia="ko-KR"/>
              </w:rPr>
              <w:t>antennaSwitching</w:t>
            </w:r>
            <w:proofErr w:type="spellEnd"/>
            <w:r>
              <w:rPr>
                <w:b/>
                <w:u w:val="single"/>
                <w:lang w:eastAsia="ko-KR"/>
              </w:rPr>
              <w:t>’ usage</w:t>
            </w:r>
          </w:p>
          <w:p w14:paraId="0FD26EE7" w14:textId="77777777" w:rsidR="00737F40" w:rsidRPr="00DF60DF" w:rsidRDefault="00737F40" w:rsidP="00737F40">
            <w:r w:rsidRPr="00DF60DF">
              <w:rPr>
                <w:b/>
              </w:rPr>
              <w:t>&lt;Way forward/Agreement&gt;</w:t>
            </w:r>
            <w:r w:rsidRPr="00DF60DF">
              <w:t xml:space="preserve">: </w:t>
            </w:r>
          </w:p>
          <w:p w14:paraId="16F541B4" w14:textId="77777777" w:rsidR="00737F40" w:rsidRPr="00DF60DF" w:rsidRDefault="00737F40" w:rsidP="00737F40">
            <w:r w:rsidRPr="00DF60DF">
              <w:t>Open issue needs further discussion</w:t>
            </w:r>
          </w:p>
          <w:p w14:paraId="59E64931" w14:textId="77777777" w:rsidR="00737F40" w:rsidRPr="00DF60DF" w:rsidRDefault="00737F40" w:rsidP="00737F40">
            <w:pPr>
              <w:pStyle w:val="B10"/>
            </w:pPr>
            <w:r w:rsidRPr="00DF60DF">
              <w:t>-</w:t>
            </w:r>
            <w:r w:rsidRPr="00DF60DF">
              <w:tab/>
              <w:t>Option 1: Do not remove</w:t>
            </w:r>
          </w:p>
          <w:p w14:paraId="7292BC7B" w14:textId="77777777" w:rsidR="00737F40" w:rsidRDefault="00737F40" w:rsidP="00737F40">
            <w:pPr>
              <w:pStyle w:val="B10"/>
            </w:pPr>
            <w:r w:rsidRPr="00DF60DF">
              <w:t>-</w:t>
            </w:r>
            <w:r w:rsidRPr="00DF60DF">
              <w:tab/>
              <w:t>Option 2: Remove</w:t>
            </w:r>
          </w:p>
          <w:p w14:paraId="0255B92B" w14:textId="77777777" w:rsidR="00737F40" w:rsidRDefault="00737F40" w:rsidP="00737F40">
            <w:pPr>
              <w:pStyle w:val="B10"/>
              <w:ind w:left="0" w:firstLine="0"/>
              <w:rPr>
                <w:rFonts w:eastAsia="等线"/>
              </w:rPr>
            </w:pPr>
          </w:p>
          <w:p w14:paraId="6C275C9E" w14:textId="24277113" w:rsidR="00737F40" w:rsidRPr="00DF60DF" w:rsidRDefault="00737F40" w:rsidP="00737F40">
            <w:pPr>
              <w:pStyle w:val="B10"/>
              <w:ind w:left="0" w:firstLine="0"/>
              <w:rPr>
                <w:rFonts w:asciiTheme="minorEastAsia" w:eastAsiaTheme="minorEastAsia" w:hAnsiTheme="minorEastAsia"/>
                <w:b/>
                <w:bCs/>
                <w:color w:val="0070C0"/>
                <w:u w:val="single"/>
                <w:lang w:eastAsia="ja-JP"/>
              </w:rPr>
            </w:pPr>
            <w:r>
              <w:rPr>
                <w:b/>
                <w:u w:val="single"/>
                <w:lang w:eastAsia="ko-KR"/>
              </w:rPr>
              <w:t xml:space="preserve">Issue: Which release 8Rx can be release independent </w:t>
            </w:r>
            <w:proofErr w:type="gramStart"/>
            <w:r>
              <w:rPr>
                <w:b/>
                <w:u w:val="single"/>
                <w:lang w:eastAsia="ko-KR"/>
              </w:rPr>
              <w:t>from.</w:t>
            </w:r>
            <w:proofErr w:type="gramEnd"/>
          </w:p>
          <w:p w14:paraId="3D191C60" w14:textId="77777777" w:rsidR="00737F40" w:rsidRPr="00DF60DF" w:rsidRDefault="00737F40" w:rsidP="00737F40">
            <w:r w:rsidRPr="00DF60DF">
              <w:rPr>
                <w:b/>
              </w:rPr>
              <w:t>&lt;Way forward/Agreement&gt;</w:t>
            </w:r>
            <w:r w:rsidRPr="00DF60DF">
              <w:t>:</w:t>
            </w:r>
          </w:p>
          <w:p w14:paraId="076255D6" w14:textId="77777777" w:rsidR="00737F40" w:rsidRPr="00DF60DF" w:rsidRDefault="00737F40" w:rsidP="00737F40">
            <w:pPr>
              <w:rPr>
                <w:rFonts w:eastAsia="Yu Mincho"/>
                <w:iCs/>
                <w:lang w:val="en-US" w:eastAsia="ja-JP"/>
              </w:rPr>
            </w:pPr>
            <w:r w:rsidRPr="00DF60DF">
              <w:rPr>
                <w:rFonts w:eastAsia="Yu Mincho" w:hint="eastAsia"/>
                <w:iCs/>
                <w:lang w:val="en-US" w:eastAsia="ja-JP"/>
              </w:rPr>
              <w:t>F</w:t>
            </w:r>
            <w:r w:rsidRPr="00DF60DF">
              <w:rPr>
                <w:rFonts w:eastAsia="Yu Mincho"/>
                <w:iCs/>
                <w:lang w:val="en-US" w:eastAsia="ja-JP"/>
              </w:rPr>
              <w:t>FS the following approach can be agreeable in next meeting.</w:t>
            </w:r>
          </w:p>
          <w:p w14:paraId="6283A6BE" w14:textId="77777777" w:rsidR="00737F40" w:rsidRPr="00737F40" w:rsidRDefault="00737F40" w:rsidP="0092742F">
            <w:pPr>
              <w:pStyle w:val="aff6"/>
              <w:widowControl/>
              <w:numPr>
                <w:ilvl w:val="0"/>
                <w:numId w:val="14"/>
              </w:numPr>
              <w:overflowPunct w:val="0"/>
              <w:autoSpaceDE w:val="0"/>
              <w:autoSpaceDN w:val="0"/>
              <w:adjustRightInd w:val="0"/>
              <w:spacing w:after="180"/>
              <w:ind w:firstLineChars="0"/>
              <w:jc w:val="left"/>
              <w:textAlignment w:val="baseline"/>
              <w:rPr>
                <w:rFonts w:ascii="Times New Roman" w:eastAsia="Yu Mincho" w:hAnsi="Times New Roman"/>
                <w:iCs/>
                <w:kern w:val="0"/>
                <w:sz w:val="20"/>
                <w:szCs w:val="20"/>
                <w:lang w:val="en-US" w:eastAsia="ja-JP"/>
              </w:rPr>
            </w:pPr>
            <w:r w:rsidRPr="00737F40">
              <w:rPr>
                <w:rFonts w:ascii="Times New Roman" w:eastAsia="Yu Mincho" w:hAnsi="Times New Roman" w:hint="eastAsia"/>
                <w:iCs/>
                <w:kern w:val="0"/>
                <w:sz w:val="20"/>
                <w:szCs w:val="20"/>
                <w:lang w:val="en-US" w:eastAsia="ja-JP"/>
              </w:rPr>
              <w:t>8</w:t>
            </w:r>
            <w:r w:rsidRPr="00737F40">
              <w:rPr>
                <w:rFonts w:ascii="Times New Roman" w:eastAsia="Yu Mincho" w:hAnsi="Times New Roman"/>
                <w:iCs/>
                <w:kern w:val="0"/>
                <w:sz w:val="20"/>
                <w:szCs w:val="20"/>
                <w:lang w:val="en-US" w:eastAsia="ja-JP"/>
              </w:rPr>
              <w:t>Rx without SRS-AS can be release independent from Rel-15.</w:t>
            </w:r>
          </w:p>
          <w:p w14:paraId="6FA0A31C" w14:textId="77777777" w:rsidR="00737F40" w:rsidRPr="00737F40" w:rsidRDefault="00737F40" w:rsidP="0092742F">
            <w:pPr>
              <w:pStyle w:val="aff6"/>
              <w:widowControl/>
              <w:numPr>
                <w:ilvl w:val="0"/>
                <w:numId w:val="14"/>
              </w:numPr>
              <w:overflowPunct w:val="0"/>
              <w:autoSpaceDE w:val="0"/>
              <w:autoSpaceDN w:val="0"/>
              <w:adjustRightInd w:val="0"/>
              <w:spacing w:after="180"/>
              <w:ind w:firstLineChars="0"/>
              <w:jc w:val="left"/>
              <w:textAlignment w:val="baseline"/>
              <w:rPr>
                <w:rFonts w:ascii="Times New Roman" w:eastAsia="Yu Mincho" w:hAnsi="Times New Roman"/>
                <w:iCs/>
                <w:kern w:val="0"/>
                <w:sz w:val="20"/>
                <w:szCs w:val="20"/>
                <w:lang w:val="en-US" w:eastAsia="ja-JP"/>
              </w:rPr>
            </w:pPr>
            <w:r w:rsidRPr="00737F40">
              <w:rPr>
                <w:rFonts w:ascii="Times New Roman" w:eastAsia="Yu Mincho" w:hAnsi="Times New Roman" w:hint="eastAsia"/>
                <w:iCs/>
                <w:kern w:val="0"/>
                <w:sz w:val="20"/>
                <w:szCs w:val="20"/>
                <w:lang w:val="en-US" w:eastAsia="ja-JP"/>
              </w:rPr>
              <w:t>8</w:t>
            </w:r>
            <w:r w:rsidRPr="00737F40">
              <w:rPr>
                <w:rFonts w:ascii="Times New Roman" w:eastAsia="Yu Mincho" w:hAnsi="Times New Roman"/>
                <w:iCs/>
                <w:kern w:val="0"/>
                <w:sz w:val="20"/>
                <w:szCs w:val="20"/>
                <w:lang w:val="en-US" w:eastAsia="ja-JP"/>
              </w:rPr>
              <w:t xml:space="preserve">Rx with SRS-AS can be release independent from </w:t>
            </w:r>
            <w:proofErr w:type="spellStart"/>
            <w:r w:rsidRPr="00737F40">
              <w:rPr>
                <w:rFonts w:ascii="Times New Roman" w:eastAsia="Yu Mincho" w:hAnsi="Times New Roman"/>
                <w:iCs/>
                <w:kern w:val="0"/>
                <w:sz w:val="20"/>
                <w:szCs w:val="20"/>
                <w:lang w:val="en-US" w:eastAsia="ja-JP"/>
              </w:rPr>
              <w:t>Rel</w:t>
            </w:r>
            <w:proofErr w:type="spellEnd"/>
            <w:r w:rsidRPr="00737F40">
              <w:rPr>
                <w:rFonts w:ascii="Times New Roman" w:eastAsia="Yu Mincho" w:hAnsi="Times New Roman"/>
                <w:iCs/>
                <w:kern w:val="0"/>
                <w:sz w:val="20"/>
                <w:szCs w:val="20"/>
                <w:lang w:val="en-US" w:eastAsia="ja-JP"/>
              </w:rPr>
              <w:t>-X.</w:t>
            </w:r>
          </w:p>
          <w:p w14:paraId="009E4C15" w14:textId="77777777" w:rsidR="00737F40" w:rsidRPr="00737F40" w:rsidRDefault="00737F40" w:rsidP="0092742F">
            <w:pPr>
              <w:pStyle w:val="aff6"/>
              <w:widowControl/>
              <w:numPr>
                <w:ilvl w:val="1"/>
                <w:numId w:val="14"/>
              </w:numPr>
              <w:overflowPunct w:val="0"/>
              <w:autoSpaceDE w:val="0"/>
              <w:autoSpaceDN w:val="0"/>
              <w:adjustRightInd w:val="0"/>
              <w:spacing w:after="180"/>
              <w:ind w:firstLineChars="0"/>
              <w:jc w:val="left"/>
              <w:textAlignment w:val="baseline"/>
              <w:rPr>
                <w:rFonts w:ascii="Times New Roman" w:eastAsia="Yu Mincho" w:hAnsi="Times New Roman"/>
                <w:iCs/>
                <w:kern w:val="0"/>
                <w:sz w:val="20"/>
                <w:szCs w:val="20"/>
                <w:lang w:val="en-US" w:eastAsia="ja-JP"/>
              </w:rPr>
            </w:pPr>
            <w:r w:rsidRPr="00737F40">
              <w:rPr>
                <w:rFonts w:ascii="Times New Roman" w:eastAsia="Yu Mincho" w:hAnsi="Times New Roman" w:hint="eastAsia"/>
                <w:iCs/>
                <w:kern w:val="0"/>
                <w:sz w:val="20"/>
                <w:szCs w:val="20"/>
                <w:lang w:val="en-US" w:eastAsia="ja-JP"/>
              </w:rPr>
              <w:lastRenderedPageBreak/>
              <w:t>F</w:t>
            </w:r>
            <w:r w:rsidRPr="00737F40">
              <w:rPr>
                <w:rFonts w:ascii="Times New Roman" w:eastAsia="Yu Mincho" w:hAnsi="Times New Roman"/>
                <w:iCs/>
                <w:kern w:val="0"/>
                <w:sz w:val="20"/>
                <w:szCs w:val="20"/>
                <w:lang w:val="en-US" w:eastAsia="ja-JP"/>
              </w:rPr>
              <w:t>urther discuss “</w:t>
            </w:r>
            <w:proofErr w:type="spellStart"/>
            <w:r w:rsidRPr="00737F40">
              <w:rPr>
                <w:rFonts w:ascii="Times New Roman" w:eastAsia="Yu Mincho" w:hAnsi="Times New Roman"/>
                <w:iCs/>
                <w:kern w:val="0"/>
                <w:sz w:val="20"/>
                <w:szCs w:val="20"/>
                <w:lang w:val="en-US" w:eastAsia="ja-JP"/>
              </w:rPr>
              <w:t>Rel</w:t>
            </w:r>
            <w:proofErr w:type="spellEnd"/>
            <w:r w:rsidRPr="00737F40">
              <w:rPr>
                <w:rFonts w:ascii="Times New Roman" w:eastAsia="Yu Mincho" w:hAnsi="Times New Roman"/>
                <w:iCs/>
                <w:kern w:val="0"/>
                <w:sz w:val="20"/>
                <w:szCs w:val="20"/>
                <w:lang w:val="en-US" w:eastAsia="ja-JP"/>
              </w:rPr>
              <w:t>-X” by clarifying which SRS-AS patterns were introduced from which release.</w:t>
            </w:r>
          </w:p>
          <w:p w14:paraId="53D96C1D" w14:textId="77777777" w:rsidR="00737F40" w:rsidRPr="00737F40" w:rsidRDefault="00737F40" w:rsidP="0092742F">
            <w:pPr>
              <w:pStyle w:val="aff6"/>
              <w:widowControl/>
              <w:numPr>
                <w:ilvl w:val="0"/>
                <w:numId w:val="14"/>
              </w:numPr>
              <w:overflowPunct w:val="0"/>
              <w:autoSpaceDE w:val="0"/>
              <w:autoSpaceDN w:val="0"/>
              <w:adjustRightInd w:val="0"/>
              <w:spacing w:after="180"/>
              <w:ind w:firstLineChars="0"/>
              <w:jc w:val="left"/>
              <w:textAlignment w:val="baseline"/>
              <w:rPr>
                <w:rFonts w:ascii="Times New Roman" w:eastAsia="Yu Mincho" w:hAnsi="Times New Roman"/>
                <w:iCs/>
                <w:kern w:val="0"/>
                <w:sz w:val="20"/>
                <w:szCs w:val="20"/>
                <w:lang w:val="en-US" w:eastAsia="ja-JP"/>
              </w:rPr>
            </w:pPr>
            <w:r w:rsidRPr="00737F40">
              <w:rPr>
                <w:rFonts w:ascii="Times New Roman" w:eastAsia="Yu Mincho" w:hAnsi="Times New Roman" w:hint="eastAsia"/>
                <w:iCs/>
                <w:kern w:val="0"/>
                <w:sz w:val="20"/>
                <w:szCs w:val="20"/>
                <w:lang w:val="en-US" w:eastAsia="ja-JP"/>
              </w:rPr>
              <w:t>F</w:t>
            </w:r>
            <w:r w:rsidRPr="00737F40">
              <w:rPr>
                <w:rFonts w:ascii="Times New Roman" w:eastAsia="Yu Mincho" w:hAnsi="Times New Roman"/>
                <w:iCs/>
                <w:kern w:val="0"/>
                <w:sz w:val="20"/>
                <w:szCs w:val="20"/>
                <w:lang w:val="en-US" w:eastAsia="ja-JP"/>
              </w:rPr>
              <w:t>urther discuss how to describe it in TS 38.307.</w:t>
            </w:r>
          </w:p>
          <w:p w14:paraId="1C1CD103" w14:textId="77777777" w:rsidR="00737F40" w:rsidRDefault="00737F40" w:rsidP="00737F40">
            <w:pPr>
              <w:pStyle w:val="B10"/>
              <w:ind w:left="0" w:firstLine="0"/>
              <w:rPr>
                <w:rFonts w:eastAsia="Malgun Gothic"/>
                <w:b/>
                <w:u w:val="single"/>
                <w:lang w:eastAsia="ko-KR"/>
              </w:rPr>
            </w:pPr>
          </w:p>
          <w:p w14:paraId="188B1BCF" w14:textId="7D99DB91" w:rsidR="00737F40" w:rsidRDefault="00737F40" w:rsidP="00737F40">
            <w:pPr>
              <w:pStyle w:val="B10"/>
              <w:ind w:left="0" w:firstLine="0"/>
              <w:rPr>
                <w:rFonts w:asciiTheme="minorEastAsia" w:eastAsiaTheme="minorEastAsia" w:hAnsiTheme="minorEastAsia"/>
                <w:b/>
                <w:bCs/>
                <w:color w:val="0070C0"/>
                <w:u w:val="single"/>
                <w:lang w:eastAsia="ja-JP"/>
              </w:rPr>
            </w:pPr>
            <w:r>
              <w:rPr>
                <w:b/>
                <w:u w:val="single"/>
                <w:lang w:eastAsia="ko-KR"/>
              </w:rPr>
              <w:t>Issue: Other RF Rx single carrier requirements (Proposal 1).</w:t>
            </w:r>
          </w:p>
          <w:p w14:paraId="2BB6A520" w14:textId="77777777" w:rsidR="00737F40" w:rsidRPr="00DF60DF" w:rsidRDefault="00737F40" w:rsidP="00737F40">
            <w:r w:rsidRPr="00DF60DF">
              <w:rPr>
                <w:b/>
              </w:rPr>
              <w:t>&lt;Way forward/Agreement&gt;</w:t>
            </w:r>
          </w:p>
          <w:p w14:paraId="18E976B2" w14:textId="77777777" w:rsidR="00737F40" w:rsidRPr="00DF60DF" w:rsidRDefault="00737F40" w:rsidP="00737F40">
            <w:pPr>
              <w:rPr>
                <w:rFonts w:eastAsiaTheme="minorEastAsia"/>
                <w:lang w:eastAsia="ja-JP"/>
              </w:rPr>
            </w:pPr>
            <w:r w:rsidRPr="00DF60DF">
              <w:rPr>
                <w:rFonts w:eastAsiaTheme="minorEastAsia" w:hint="eastAsia"/>
                <w:lang w:eastAsia="ja-JP"/>
              </w:rPr>
              <w:t>F</w:t>
            </w:r>
            <w:r w:rsidRPr="00DF60DF">
              <w:rPr>
                <w:rFonts w:eastAsiaTheme="minorEastAsia"/>
                <w:lang w:eastAsia="ja-JP"/>
              </w:rPr>
              <w:t>urther discuss the following options:</w:t>
            </w:r>
          </w:p>
          <w:p w14:paraId="4F7B5BBC" w14:textId="77777777" w:rsidR="00737F40" w:rsidRDefault="00737F40" w:rsidP="00737F40">
            <w:pPr>
              <w:rPr>
                <w:rFonts w:eastAsiaTheme="minorEastAsia"/>
                <w:lang w:eastAsia="ja-JP"/>
              </w:rPr>
            </w:pPr>
            <w:r w:rsidRPr="00DF60DF">
              <w:rPr>
                <w:rFonts w:eastAsiaTheme="minorEastAsia" w:hint="eastAsia"/>
                <w:lang w:eastAsia="ja-JP"/>
              </w:rPr>
              <w:t>F</w:t>
            </w:r>
            <w:r w:rsidRPr="00DF60DF">
              <w:rPr>
                <w:rFonts w:eastAsiaTheme="minorEastAsia"/>
                <w:lang w:eastAsia="ja-JP"/>
              </w:rPr>
              <w:t>or UE equipped with 8Rx, the UE RF Rx requirements other than REFSENS are</w:t>
            </w:r>
          </w:p>
          <w:p w14:paraId="4A7B29AA" w14:textId="77777777" w:rsidR="00737F40" w:rsidRPr="00737F40" w:rsidRDefault="00737F40" w:rsidP="0092742F">
            <w:pPr>
              <w:pStyle w:val="aff6"/>
              <w:widowControl/>
              <w:numPr>
                <w:ilvl w:val="0"/>
                <w:numId w:val="15"/>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ja-JP"/>
              </w:rPr>
            </w:pPr>
            <w:r w:rsidRPr="00737F40">
              <w:rPr>
                <w:rFonts w:ascii="Times New Roman" w:hAnsi="Times New Roman"/>
                <w:sz w:val="20"/>
                <w:szCs w:val="20"/>
                <w:lang w:eastAsia="zh-CN"/>
              </w:rPr>
              <w:t>Option 1: Verified with 4Rx</w:t>
            </w:r>
          </w:p>
          <w:p w14:paraId="71FA4DF3" w14:textId="77777777" w:rsidR="00737F40" w:rsidRPr="00737F40" w:rsidRDefault="00737F40" w:rsidP="0092742F">
            <w:pPr>
              <w:pStyle w:val="aff6"/>
              <w:widowControl/>
              <w:numPr>
                <w:ilvl w:val="1"/>
                <w:numId w:val="15"/>
              </w:numPr>
              <w:overflowPunct w:val="0"/>
              <w:autoSpaceDE w:val="0"/>
              <w:autoSpaceDN w:val="0"/>
              <w:adjustRightInd w:val="0"/>
              <w:spacing w:after="180"/>
              <w:ind w:firstLineChars="0"/>
              <w:jc w:val="left"/>
              <w:textAlignment w:val="baseline"/>
              <w:rPr>
                <w:rFonts w:ascii="Times New Roman" w:hAnsi="Times New Roman"/>
                <w:color w:val="FF0000"/>
                <w:sz w:val="20"/>
                <w:szCs w:val="20"/>
                <w:lang w:val="en-US"/>
              </w:rPr>
            </w:pPr>
            <w:r w:rsidRPr="00737F40">
              <w:rPr>
                <w:rFonts w:ascii="Times New Roman" w:hAnsi="Times New Roman"/>
                <w:bCs/>
                <w:sz w:val="20"/>
                <w:szCs w:val="20"/>
                <w:lang w:eastAsia="ko-KR"/>
              </w:rPr>
              <w:t>“</w:t>
            </w:r>
            <w:r w:rsidRPr="00737F40">
              <w:rPr>
                <w:rFonts w:ascii="Times New Roman" w:hAnsi="Times New Roman"/>
                <w:sz w:val="20"/>
                <w:szCs w:val="20"/>
              </w:rP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737F40">
              <w:rPr>
                <w:rFonts w:ascii="Times New Roman" w:hAnsi="Times New Roman"/>
                <w:color w:val="FF0000"/>
                <w:sz w:val="20"/>
                <w:szCs w:val="20"/>
              </w:rPr>
              <w:t xml:space="preserve">, </w:t>
            </w:r>
            <w:r w:rsidRPr="00737F40">
              <w:rPr>
                <w:rFonts w:ascii="Times New Roman" w:hAnsi="Times New Roman"/>
                <w:color w:val="FF0000"/>
                <w:sz w:val="20"/>
                <w:szCs w:val="20"/>
                <w:highlight w:val="yellow"/>
              </w:rPr>
              <w:t>and additional requirements for eight Rx ports shall be verified in operating bands where the UE is equipped with eight Rx antenna ports</w:t>
            </w:r>
          </w:p>
          <w:p w14:paraId="2A8D5266" w14:textId="77777777" w:rsidR="00737F40" w:rsidRPr="00737F40" w:rsidRDefault="00737F40" w:rsidP="0092742F">
            <w:pPr>
              <w:pStyle w:val="aff6"/>
              <w:widowControl/>
              <w:numPr>
                <w:ilvl w:val="1"/>
                <w:numId w:val="15"/>
              </w:numPr>
              <w:overflowPunct w:val="0"/>
              <w:autoSpaceDE w:val="0"/>
              <w:autoSpaceDN w:val="0"/>
              <w:adjustRightInd w:val="0"/>
              <w:spacing w:after="180"/>
              <w:ind w:firstLineChars="0"/>
              <w:jc w:val="left"/>
              <w:textAlignment w:val="baseline"/>
              <w:rPr>
                <w:rFonts w:ascii="Times New Roman" w:hAnsi="Times New Roman"/>
                <w:sz w:val="20"/>
                <w:szCs w:val="20"/>
                <w:lang w:eastAsia="zh-CN"/>
              </w:rPr>
            </w:pPr>
            <w:r w:rsidRPr="00737F40">
              <w:rPr>
                <w:rFonts w:ascii="Times New Roman" w:hAnsi="Times New Roman"/>
                <w:sz w:val="20"/>
                <w:szCs w:val="20"/>
                <w:lang w:eastAsia="zh-CN"/>
              </w:rPr>
              <w:t xml:space="preserve">For Rx requirements other than single carrier REFSENS in Clause 7, the UE shall be verified with four Rx antenna ports and skip two Rx antenna ports requirements in operating bands where the UE is equipped with four </w:t>
            </w:r>
            <w:r w:rsidRPr="00737F40">
              <w:rPr>
                <w:rFonts w:ascii="Times New Roman" w:hAnsi="Times New Roman"/>
                <w:color w:val="FF0000"/>
                <w:sz w:val="20"/>
                <w:szCs w:val="20"/>
                <w:highlight w:val="yellow"/>
                <w:lang w:eastAsia="zh-CN"/>
              </w:rPr>
              <w:t>or eight</w:t>
            </w:r>
            <w:r w:rsidRPr="00737F40">
              <w:rPr>
                <w:rFonts w:ascii="Times New Roman" w:hAnsi="Times New Roman"/>
                <w:color w:val="FF0000"/>
                <w:sz w:val="20"/>
                <w:szCs w:val="20"/>
                <w:lang w:eastAsia="zh-CN"/>
              </w:rPr>
              <w:t xml:space="preserve"> </w:t>
            </w:r>
            <w:r w:rsidRPr="00737F40">
              <w:rPr>
                <w:rFonts w:ascii="Times New Roman" w:hAnsi="Times New Roman"/>
                <w:sz w:val="20"/>
                <w:szCs w:val="20"/>
                <w:lang w:eastAsia="zh-CN"/>
              </w:rPr>
              <w:t>Rx antenna ports, otherwise, the UE shall be verified with two Rx antenna ports.”</w:t>
            </w:r>
          </w:p>
          <w:p w14:paraId="0A9ED4EC" w14:textId="77777777" w:rsidR="00737F40" w:rsidRPr="00737F40" w:rsidRDefault="00737F40" w:rsidP="0092742F">
            <w:pPr>
              <w:pStyle w:val="aff6"/>
              <w:widowControl/>
              <w:numPr>
                <w:ilvl w:val="0"/>
                <w:numId w:val="15"/>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ja-JP"/>
              </w:rPr>
            </w:pPr>
            <w:r w:rsidRPr="00737F40">
              <w:rPr>
                <w:rFonts w:ascii="Times New Roman" w:hAnsi="Times New Roman"/>
                <w:sz w:val="20"/>
                <w:szCs w:val="20"/>
                <w:lang w:eastAsia="zh-CN"/>
              </w:rPr>
              <w:t>Option 2: Verified with 8Rx</w:t>
            </w:r>
          </w:p>
          <w:p w14:paraId="0A5B0840" w14:textId="77777777" w:rsidR="00737F40" w:rsidRPr="00737F40" w:rsidRDefault="00737F40" w:rsidP="0092742F">
            <w:pPr>
              <w:pStyle w:val="aff6"/>
              <w:widowControl/>
              <w:numPr>
                <w:ilvl w:val="1"/>
                <w:numId w:val="15"/>
              </w:numPr>
              <w:overflowPunct w:val="0"/>
              <w:autoSpaceDE w:val="0"/>
              <w:autoSpaceDN w:val="0"/>
              <w:adjustRightInd w:val="0"/>
              <w:spacing w:after="180"/>
              <w:ind w:firstLineChars="0"/>
              <w:jc w:val="left"/>
              <w:textAlignment w:val="baseline"/>
              <w:rPr>
                <w:rFonts w:ascii="Times New Roman" w:hAnsi="Times New Roman"/>
                <w:color w:val="FF0000"/>
                <w:sz w:val="20"/>
                <w:szCs w:val="20"/>
                <w:lang w:val="en-US"/>
              </w:rPr>
            </w:pPr>
            <w:r w:rsidRPr="00737F40">
              <w:rPr>
                <w:rFonts w:ascii="Times New Roman" w:hAnsi="Times New Roman"/>
                <w:bCs/>
                <w:sz w:val="20"/>
                <w:szCs w:val="20"/>
                <w:lang w:eastAsia="ko-KR"/>
              </w:rPr>
              <w:t>“</w:t>
            </w:r>
            <w:r w:rsidRPr="00737F40">
              <w:rPr>
                <w:rFonts w:ascii="Times New Roman" w:hAnsi="Times New Roman"/>
                <w:sz w:val="20"/>
                <w:szCs w:val="20"/>
              </w:rP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737F40">
              <w:rPr>
                <w:rFonts w:ascii="Times New Roman" w:hAnsi="Times New Roman"/>
                <w:color w:val="FF0000"/>
                <w:sz w:val="20"/>
                <w:szCs w:val="20"/>
              </w:rPr>
              <w:t xml:space="preserve">, </w:t>
            </w:r>
            <w:r w:rsidRPr="00737F40">
              <w:rPr>
                <w:rFonts w:ascii="Times New Roman" w:hAnsi="Times New Roman"/>
                <w:color w:val="FF0000"/>
                <w:sz w:val="20"/>
                <w:szCs w:val="20"/>
                <w:highlight w:val="yellow"/>
              </w:rPr>
              <w:t>and additional requirements for eight Rx ports shall be verified in operating bands where the UE is equipped with eight Rx antenna ports</w:t>
            </w:r>
          </w:p>
          <w:p w14:paraId="615840A9" w14:textId="77777777" w:rsidR="00737F40" w:rsidRPr="00737F40" w:rsidRDefault="00737F40" w:rsidP="0092742F">
            <w:pPr>
              <w:pStyle w:val="aff6"/>
              <w:widowControl/>
              <w:numPr>
                <w:ilvl w:val="1"/>
                <w:numId w:val="15"/>
              </w:numPr>
              <w:overflowPunct w:val="0"/>
              <w:autoSpaceDE w:val="0"/>
              <w:autoSpaceDN w:val="0"/>
              <w:adjustRightInd w:val="0"/>
              <w:spacing w:after="180"/>
              <w:ind w:firstLineChars="0"/>
              <w:jc w:val="left"/>
              <w:textAlignment w:val="baseline"/>
              <w:rPr>
                <w:rFonts w:ascii="Times New Roman" w:hAnsi="Times New Roman"/>
                <w:sz w:val="20"/>
                <w:szCs w:val="20"/>
                <w:lang w:eastAsia="zh-CN"/>
              </w:rPr>
            </w:pPr>
            <w:r w:rsidRPr="00737F40">
              <w:rPr>
                <w:rFonts w:ascii="Times New Roman" w:hAnsi="Times New Roman"/>
                <w:sz w:val="20"/>
                <w:szCs w:val="20"/>
                <w:lang w:eastAsia="zh-CN"/>
              </w:rPr>
              <w:t xml:space="preserve">For Rx requirements other than single carrier REFSENS in Clause 7, the UE shall be verified with four </w:t>
            </w:r>
            <w:r w:rsidRPr="00737F40">
              <w:rPr>
                <w:rFonts w:ascii="Times New Roman" w:hAnsi="Times New Roman"/>
                <w:sz w:val="20"/>
                <w:szCs w:val="20"/>
                <w:highlight w:val="cyan"/>
                <w:lang w:eastAsia="zh-CN"/>
              </w:rPr>
              <w:t>or eight</w:t>
            </w:r>
            <w:r w:rsidRPr="00737F40">
              <w:rPr>
                <w:rFonts w:ascii="Times New Roman" w:hAnsi="Times New Roman"/>
                <w:sz w:val="20"/>
                <w:szCs w:val="20"/>
                <w:lang w:eastAsia="zh-CN"/>
              </w:rPr>
              <w:t xml:space="preserve"> Rx antenna ports </w:t>
            </w:r>
            <w:r w:rsidRPr="00737F40">
              <w:rPr>
                <w:rFonts w:ascii="Times New Roman" w:hAnsi="Times New Roman"/>
                <w:sz w:val="20"/>
                <w:szCs w:val="20"/>
                <w:highlight w:val="cyan"/>
                <w:lang w:eastAsia="zh-CN"/>
              </w:rPr>
              <w:t>(selected based on the maximum Rx antenna port supported by the UE)</w:t>
            </w:r>
            <w:r w:rsidRPr="00737F40">
              <w:rPr>
                <w:rFonts w:ascii="Times New Roman" w:hAnsi="Times New Roman"/>
                <w:sz w:val="20"/>
                <w:szCs w:val="20"/>
                <w:lang w:eastAsia="zh-CN"/>
              </w:rPr>
              <w:t xml:space="preserve"> and skip two Rx antenna ports requirements in operating bands where the UE is equipped with four </w:t>
            </w:r>
            <w:r w:rsidRPr="00737F40">
              <w:rPr>
                <w:rFonts w:ascii="Times New Roman" w:hAnsi="Times New Roman"/>
                <w:color w:val="FF0000"/>
                <w:sz w:val="20"/>
                <w:szCs w:val="20"/>
                <w:highlight w:val="yellow"/>
                <w:lang w:eastAsia="zh-CN"/>
              </w:rPr>
              <w:t>or eight</w:t>
            </w:r>
            <w:r w:rsidRPr="00737F40">
              <w:rPr>
                <w:rFonts w:ascii="Times New Roman" w:hAnsi="Times New Roman"/>
                <w:color w:val="FF0000"/>
                <w:sz w:val="20"/>
                <w:szCs w:val="20"/>
                <w:lang w:eastAsia="zh-CN"/>
              </w:rPr>
              <w:t xml:space="preserve"> </w:t>
            </w:r>
            <w:r w:rsidRPr="00737F40">
              <w:rPr>
                <w:rFonts w:ascii="Times New Roman" w:hAnsi="Times New Roman"/>
                <w:sz w:val="20"/>
                <w:szCs w:val="20"/>
                <w:lang w:eastAsia="zh-CN"/>
              </w:rPr>
              <w:t>Rx antenna ports, otherwise, the UE shall be verified with two Rx antenna ports.”</w:t>
            </w:r>
          </w:p>
          <w:p w14:paraId="11B58331" w14:textId="77777777" w:rsidR="00737F40" w:rsidRPr="00737F40" w:rsidRDefault="00737F40" w:rsidP="0092742F">
            <w:pPr>
              <w:pStyle w:val="aff6"/>
              <w:widowControl/>
              <w:numPr>
                <w:ilvl w:val="0"/>
                <w:numId w:val="15"/>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ja-JP"/>
              </w:rPr>
            </w:pPr>
            <w:r w:rsidRPr="00737F40">
              <w:rPr>
                <w:rFonts w:ascii="Times New Roman" w:hAnsi="Times New Roman"/>
                <w:sz w:val="20"/>
                <w:szCs w:val="20"/>
                <w:lang w:eastAsia="zh-CN"/>
              </w:rPr>
              <w:t xml:space="preserve">Option 3: </w:t>
            </w:r>
          </w:p>
          <w:p w14:paraId="7B76A293" w14:textId="77777777" w:rsidR="00737F40" w:rsidRPr="00737F40" w:rsidRDefault="00737F40" w:rsidP="0092742F">
            <w:pPr>
              <w:pStyle w:val="aff6"/>
              <w:widowControl/>
              <w:numPr>
                <w:ilvl w:val="1"/>
                <w:numId w:val="15"/>
              </w:numPr>
              <w:overflowPunct w:val="0"/>
              <w:autoSpaceDE w:val="0"/>
              <w:autoSpaceDN w:val="0"/>
              <w:adjustRightInd w:val="0"/>
              <w:spacing w:after="180"/>
              <w:ind w:firstLineChars="0"/>
              <w:jc w:val="left"/>
              <w:textAlignment w:val="baseline"/>
              <w:rPr>
                <w:rFonts w:ascii="Times New Roman" w:hAnsi="Times New Roman"/>
                <w:strike/>
                <w:color w:val="FF0000"/>
                <w:sz w:val="20"/>
                <w:szCs w:val="20"/>
                <w:lang w:val="en-US"/>
              </w:rPr>
            </w:pPr>
            <w:r w:rsidRPr="00737F40">
              <w:rPr>
                <w:rFonts w:ascii="Times New Roman" w:hAnsi="Times New Roman"/>
                <w:bCs/>
                <w:sz w:val="20"/>
                <w:szCs w:val="20"/>
                <w:lang w:eastAsia="ko-KR"/>
              </w:rPr>
              <w:t>“</w:t>
            </w:r>
            <w:r w:rsidRPr="00737F40">
              <w:rPr>
                <w:rFonts w:ascii="Times New Roman" w:hAnsi="Times New Roman"/>
                <w:sz w:val="20"/>
                <w:szCs w:val="20"/>
              </w:rPr>
              <w:t xml:space="preserve">For the single carrier REFSENS requirements in Clause 7, the UE shall be verified with two Rx antenna ports in all supported frequency bands, additional requirements for four </w:t>
            </w:r>
            <w:r w:rsidRPr="00737F40">
              <w:rPr>
                <w:rFonts w:ascii="Times New Roman" w:hAnsi="Times New Roman"/>
                <w:sz w:val="20"/>
                <w:szCs w:val="20"/>
                <w:highlight w:val="green"/>
              </w:rPr>
              <w:t>or eight</w:t>
            </w:r>
            <w:r w:rsidRPr="00737F40">
              <w:rPr>
                <w:rFonts w:ascii="Times New Roman" w:hAnsi="Times New Roman"/>
                <w:sz w:val="20"/>
                <w:szCs w:val="20"/>
              </w:rPr>
              <w:t xml:space="preserve"> Rx ports shall be verified in operating bands where the UE is equipped with four </w:t>
            </w:r>
            <w:r w:rsidRPr="00737F40">
              <w:rPr>
                <w:rFonts w:ascii="Times New Roman" w:hAnsi="Times New Roman"/>
                <w:sz w:val="20"/>
                <w:szCs w:val="20"/>
                <w:highlight w:val="green"/>
              </w:rPr>
              <w:t>or eight</w:t>
            </w:r>
            <w:r w:rsidRPr="00737F40">
              <w:rPr>
                <w:rFonts w:ascii="Times New Roman" w:hAnsi="Times New Roman"/>
                <w:sz w:val="20"/>
                <w:szCs w:val="20"/>
              </w:rPr>
              <w:t xml:space="preserve"> Rx antenna ports</w:t>
            </w:r>
            <w:r w:rsidRPr="00737F40">
              <w:rPr>
                <w:rFonts w:ascii="Times New Roman" w:hAnsi="Times New Roman"/>
                <w:sz w:val="20"/>
                <w:szCs w:val="20"/>
                <w:lang w:eastAsia="zh-CN"/>
              </w:rPr>
              <w:t xml:space="preserve"> </w:t>
            </w:r>
            <w:r w:rsidRPr="00737F40">
              <w:rPr>
                <w:rFonts w:ascii="Times New Roman" w:hAnsi="Times New Roman"/>
                <w:sz w:val="20"/>
                <w:szCs w:val="20"/>
                <w:highlight w:val="green"/>
                <w:lang w:eastAsia="zh-CN"/>
              </w:rPr>
              <w:t>(selected based on the maximum Rx antenna port supported by the UE)</w:t>
            </w:r>
            <w:r w:rsidRPr="00737F40">
              <w:rPr>
                <w:rFonts w:ascii="Times New Roman" w:hAnsi="Times New Roman"/>
                <w:strike/>
                <w:color w:val="FF0000"/>
                <w:sz w:val="20"/>
                <w:szCs w:val="20"/>
              </w:rPr>
              <w:t xml:space="preserve">, </w:t>
            </w:r>
            <w:r w:rsidRPr="00737F40">
              <w:rPr>
                <w:rFonts w:ascii="Times New Roman" w:hAnsi="Times New Roman"/>
                <w:strike/>
                <w:color w:val="FF0000"/>
                <w:sz w:val="20"/>
                <w:szCs w:val="20"/>
                <w:highlight w:val="yellow"/>
              </w:rPr>
              <w:t>and additional requirements for eight Rx ports shall be verified in operating bands where the UE is equipped with eight Rx antenna ports</w:t>
            </w:r>
          </w:p>
          <w:p w14:paraId="1147CEF3" w14:textId="77777777" w:rsidR="00737F40" w:rsidRPr="00737F40" w:rsidRDefault="00737F40" w:rsidP="0092742F">
            <w:pPr>
              <w:pStyle w:val="aff6"/>
              <w:widowControl/>
              <w:numPr>
                <w:ilvl w:val="1"/>
                <w:numId w:val="15"/>
              </w:numPr>
              <w:overflowPunct w:val="0"/>
              <w:autoSpaceDE w:val="0"/>
              <w:autoSpaceDN w:val="0"/>
              <w:adjustRightInd w:val="0"/>
              <w:spacing w:after="180"/>
              <w:ind w:firstLineChars="0"/>
              <w:jc w:val="left"/>
              <w:textAlignment w:val="baseline"/>
              <w:rPr>
                <w:rFonts w:ascii="Times New Roman" w:hAnsi="Times New Roman"/>
                <w:sz w:val="20"/>
                <w:szCs w:val="20"/>
                <w:lang w:eastAsia="zh-CN"/>
              </w:rPr>
            </w:pPr>
            <w:r w:rsidRPr="00737F40">
              <w:rPr>
                <w:rFonts w:ascii="Times New Roman" w:hAnsi="Times New Roman"/>
                <w:sz w:val="20"/>
                <w:szCs w:val="20"/>
                <w:lang w:eastAsia="zh-CN"/>
              </w:rPr>
              <w:t xml:space="preserve">For Rx requirements other than single carrier REFSENS in Clause 7, the UE shall be verified with four </w:t>
            </w:r>
            <w:r w:rsidRPr="00737F40">
              <w:rPr>
                <w:rFonts w:ascii="Times New Roman" w:hAnsi="Times New Roman"/>
                <w:sz w:val="20"/>
                <w:szCs w:val="20"/>
                <w:highlight w:val="cyan"/>
                <w:lang w:eastAsia="zh-CN"/>
              </w:rPr>
              <w:t>or eight</w:t>
            </w:r>
            <w:r w:rsidRPr="00737F40">
              <w:rPr>
                <w:rFonts w:ascii="Times New Roman" w:hAnsi="Times New Roman"/>
                <w:sz w:val="20"/>
                <w:szCs w:val="20"/>
                <w:lang w:eastAsia="zh-CN"/>
              </w:rPr>
              <w:t xml:space="preserve"> Rx antenna ports </w:t>
            </w:r>
            <w:r w:rsidRPr="00737F40">
              <w:rPr>
                <w:rFonts w:ascii="Times New Roman" w:hAnsi="Times New Roman"/>
                <w:sz w:val="20"/>
                <w:szCs w:val="20"/>
                <w:highlight w:val="cyan"/>
                <w:lang w:eastAsia="zh-CN"/>
              </w:rPr>
              <w:t>(selected based on the maximum Rx antenna port supported by the UE)</w:t>
            </w:r>
            <w:r w:rsidRPr="00737F40">
              <w:rPr>
                <w:rFonts w:ascii="Times New Roman" w:hAnsi="Times New Roman"/>
                <w:sz w:val="20"/>
                <w:szCs w:val="20"/>
                <w:lang w:eastAsia="zh-CN"/>
              </w:rPr>
              <w:t xml:space="preserve"> and skip two Rx antenna ports requirements in operating bands where the UE is equipped with four </w:t>
            </w:r>
            <w:r w:rsidRPr="00737F40">
              <w:rPr>
                <w:rFonts w:ascii="Times New Roman" w:hAnsi="Times New Roman"/>
                <w:color w:val="FF0000"/>
                <w:sz w:val="20"/>
                <w:szCs w:val="20"/>
                <w:highlight w:val="yellow"/>
                <w:lang w:eastAsia="zh-CN"/>
              </w:rPr>
              <w:t>or eight</w:t>
            </w:r>
            <w:r w:rsidRPr="00737F40">
              <w:rPr>
                <w:rFonts w:ascii="Times New Roman" w:hAnsi="Times New Roman"/>
                <w:color w:val="FF0000"/>
                <w:sz w:val="20"/>
                <w:szCs w:val="20"/>
                <w:lang w:eastAsia="zh-CN"/>
              </w:rPr>
              <w:t xml:space="preserve"> </w:t>
            </w:r>
            <w:r w:rsidRPr="00737F40">
              <w:rPr>
                <w:rFonts w:ascii="Times New Roman" w:hAnsi="Times New Roman"/>
                <w:sz w:val="20"/>
                <w:szCs w:val="20"/>
                <w:lang w:eastAsia="zh-CN"/>
              </w:rPr>
              <w:t>Rx antenna ports, otherwise, the UE shall be verified with two Rx antenna ports.”</w:t>
            </w:r>
          </w:p>
          <w:p w14:paraId="0ADB0956" w14:textId="77777777" w:rsidR="00737F40" w:rsidRPr="00737F40" w:rsidRDefault="00737F40" w:rsidP="0092742F">
            <w:pPr>
              <w:pStyle w:val="aff6"/>
              <w:widowControl/>
              <w:numPr>
                <w:ilvl w:val="0"/>
                <w:numId w:val="15"/>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ja-JP"/>
              </w:rPr>
            </w:pPr>
            <w:r w:rsidRPr="00737F40">
              <w:rPr>
                <w:rFonts w:ascii="Times New Roman" w:eastAsiaTheme="minorEastAsia" w:hAnsi="Times New Roman"/>
                <w:sz w:val="20"/>
                <w:szCs w:val="20"/>
                <w:lang w:eastAsia="ja-JP"/>
              </w:rPr>
              <w:t>Option 4: Others</w:t>
            </w:r>
          </w:p>
          <w:p w14:paraId="1001DF8B" w14:textId="77777777" w:rsidR="00737F40" w:rsidRDefault="00737F40" w:rsidP="00737F40">
            <w:pPr>
              <w:rPr>
                <w:rFonts w:eastAsia="等线"/>
              </w:rPr>
            </w:pPr>
          </w:p>
          <w:p w14:paraId="32E98CEC" w14:textId="66B622F0" w:rsidR="00737F40" w:rsidRDefault="00737F40" w:rsidP="00737F40">
            <w:pPr>
              <w:pStyle w:val="B10"/>
              <w:ind w:left="0" w:firstLine="0"/>
              <w:rPr>
                <w:rFonts w:asciiTheme="minorEastAsia" w:eastAsiaTheme="minorEastAsia" w:hAnsiTheme="minorEastAsia"/>
                <w:b/>
                <w:bCs/>
                <w:color w:val="0070C0"/>
                <w:u w:val="single"/>
                <w:lang w:eastAsia="ja-JP"/>
              </w:rPr>
            </w:pPr>
            <w:r>
              <w:rPr>
                <w:b/>
                <w:u w:val="single"/>
                <w:lang w:eastAsia="ko-KR"/>
              </w:rPr>
              <w:t>Issue: CA requirements.</w:t>
            </w:r>
          </w:p>
          <w:p w14:paraId="44D000C4" w14:textId="77777777" w:rsidR="00737F40" w:rsidRPr="00DF60DF" w:rsidRDefault="00737F40" w:rsidP="00737F40">
            <w:r w:rsidRPr="00DF60DF">
              <w:rPr>
                <w:b/>
              </w:rPr>
              <w:t>&lt;Way forward/Agreement&gt;</w:t>
            </w:r>
            <w:r w:rsidRPr="00DF60DF">
              <w:t xml:space="preserve">: </w:t>
            </w:r>
          </w:p>
          <w:p w14:paraId="7ABA4088" w14:textId="77777777" w:rsidR="00737F40" w:rsidRPr="00DF60DF" w:rsidRDefault="00737F40" w:rsidP="00737F40">
            <w:pPr>
              <w:rPr>
                <w:rFonts w:eastAsiaTheme="minorEastAsia"/>
                <w:lang w:eastAsia="ja-JP"/>
              </w:rPr>
            </w:pPr>
            <w:r w:rsidRPr="00DF60DF">
              <w:rPr>
                <w:rFonts w:eastAsiaTheme="minorEastAsia"/>
                <w:lang w:eastAsia="ja-JP"/>
              </w:rPr>
              <w:t>For 8Rx UE RF CA requirement, encourage interested companies to bring contributions in RAN4#107 with the following aspects:</w:t>
            </w:r>
          </w:p>
          <w:p w14:paraId="564A9FBC" w14:textId="77777777" w:rsidR="00737F40" w:rsidRPr="00DF60DF" w:rsidRDefault="00737F40" w:rsidP="0092742F">
            <w:pPr>
              <w:pStyle w:val="B10"/>
              <w:numPr>
                <w:ilvl w:val="0"/>
                <w:numId w:val="16"/>
              </w:numPr>
              <w:rPr>
                <w:rFonts w:eastAsia="等线"/>
              </w:rPr>
            </w:pPr>
            <w:r w:rsidRPr="00DF60DF">
              <w:t>Expected clarification/revision on the objective in WID if needed considering whether to consider band combinations in this WI.</w:t>
            </w:r>
          </w:p>
          <w:p w14:paraId="07DED2BB" w14:textId="77777777" w:rsidR="00737F40" w:rsidRPr="00DF60DF" w:rsidRDefault="00737F40" w:rsidP="0092742F">
            <w:pPr>
              <w:pStyle w:val="B10"/>
              <w:numPr>
                <w:ilvl w:val="0"/>
                <w:numId w:val="16"/>
              </w:numPr>
              <w:rPr>
                <w:rFonts w:eastAsia="等线"/>
              </w:rPr>
            </w:pPr>
            <w:r w:rsidRPr="00DF60DF">
              <w:rPr>
                <w:rFonts w:eastAsiaTheme="minorEastAsia"/>
                <w:lang w:eastAsia="ja-JP"/>
              </w:rPr>
              <w:lastRenderedPageBreak/>
              <w:t>For a band supporting 8Rx in single band operation, whether the band is mandated to support 8Rx in a band combination.</w:t>
            </w:r>
          </w:p>
          <w:p w14:paraId="0A4704D6" w14:textId="77777777" w:rsidR="00737F40" w:rsidRPr="00DF60DF" w:rsidRDefault="00737F40" w:rsidP="0092742F">
            <w:pPr>
              <w:pStyle w:val="B10"/>
              <w:numPr>
                <w:ilvl w:val="0"/>
                <w:numId w:val="16"/>
              </w:numPr>
              <w:rPr>
                <w:rFonts w:eastAsia="等线"/>
              </w:rPr>
            </w:pPr>
            <w:r w:rsidRPr="00DF60DF">
              <w:t>For whether example CA/DC band combinations (including EN-DC) is needed or not, check if proposal 2 is agreeable in next meeting:</w:t>
            </w:r>
          </w:p>
          <w:p w14:paraId="6191425C" w14:textId="77777777" w:rsidR="00737F40" w:rsidRPr="00DF60DF" w:rsidRDefault="00737F40" w:rsidP="0092742F">
            <w:pPr>
              <w:pStyle w:val="B10"/>
              <w:numPr>
                <w:ilvl w:val="1"/>
                <w:numId w:val="16"/>
              </w:numPr>
              <w:rPr>
                <w:rFonts w:eastAsia="等线"/>
              </w:rPr>
            </w:pPr>
            <w:r w:rsidRPr="00DF60DF">
              <w:rPr>
                <w:rFonts w:eastAsia="等线"/>
              </w:rPr>
              <w:t xml:space="preserve">Proposal 2: 8Rx requirements should apply to the band implemented with 8Rx in all existing band combinations including intra/inter band CA and DC </w:t>
            </w:r>
            <w:r w:rsidRPr="00DF60DF">
              <w:t>(including EN-DC)</w:t>
            </w:r>
            <w:r w:rsidRPr="00DF60DF">
              <w:rPr>
                <w:rFonts w:eastAsia="等线"/>
              </w:rPr>
              <w:t>.</w:t>
            </w:r>
          </w:p>
          <w:p w14:paraId="1CAB9B3E" w14:textId="77777777" w:rsidR="00737F40" w:rsidRPr="00DF60DF" w:rsidRDefault="00737F40" w:rsidP="0092742F">
            <w:pPr>
              <w:pStyle w:val="B10"/>
              <w:numPr>
                <w:ilvl w:val="0"/>
                <w:numId w:val="16"/>
              </w:numPr>
              <w:rPr>
                <w:rFonts w:eastAsia="等线"/>
              </w:rPr>
            </w:pPr>
            <w:r w:rsidRPr="00DF60DF">
              <w:rPr>
                <w:rFonts w:eastAsiaTheme="minorEastAsia"/>
                <w:lang w:eastAsia="ja-JP"/>
              </w:rPr>
              <w:t>For whether additional MSD is needed, check if proposal 3 is agreeable in next meeting:</w:t>
            </w:r>
          </w:p>
          <w:p w14:paraId="7E6F4880" w14:textId="77777777" w:rsidR="00737F40" w:rsidRPr="00DF60DF" w:rsidRDefault="00737F40" w:rsidP="0092742F">
            <w:pPr>
              <w:pStyle w:val="B10"/>
              <w:numPr>
                <w:ilvl w:val="1"/>
                <w:numId w:val="16"/>
              </w:numPr>
              <w:rPr>
                <w:rFonts w:eastAsia="等线"/>
              </w:rPr>
            </w:pPr>
            <w:r w:rsidRPr="00DF60DF">
              <w:rPr>
                <w:rFonts w:eastAsia="等线"/>
              </w:rPr>
              <w:t>Proposal 3: Clarify the relationship between MSD and ΔRIB, 8R by adding the following sentence in section 7.3A.1.</w:t>
            </w:r>
          </w:p>
          <w:p w14:paraId="69F9EB87" w14:textId="446B3284" w:rsidR="008C4C4C" w:rsidRPr="00737F40" w:rsidRDefault="00737F40" w:rsidP="0092742F">
            <w:pPr>
              <w:pStyle w:val="B10"/>
              <w:numPr>
                <w:ilvl w:val="2"/>
                <w:numId w:val="16"/>
              </w:numPr>
              <w:rPr>
                <w:rFonts w:eastAsia="等线"/>
              </w:rPr>
            </w:pPr>
            <w:r w:rsidRPr="00DF60DF">
              <w:rPr>
                <w:rFonts w:eastAsia="等线"/>
              </w:rPr>
              <w:t>For operations with 8 Rx antenna ports, the MSD in the applicable bands shall be increased by the absolute value of ΔRIB,8R in Table 7.3.2-x when MSD &gt; 0.</w:t>
            </w:r>
          </w:p>
        </w:tc>
      </w:tr>
    </w:tbl>
    <w:p w14:paraId="6CC96C6D" w14:textId="77777777" w:rsidR="00942B57" w:rsidRDefault="00942B57" w:rsidP="00942B57">
      <w:pPr>
        <w:jc w:val="both"/>
      </w:pPr>
      <w:r>
        <w:lastRenderedPageBreak/>
        <w:t xml:space="preserve">In this contribution, we would like to share our views regarding </w:t>
      </w:r>
      <w:r w:rsidR="00EC48D3">
        <w:t xml:space="preserve">some </w:t>
      </w:r>
      <w:r>
        <w:t>discussion points</w:t>
      </w:r>
      <w:r w:rsidR="00EC48D3">
        <w:t xml:space="preserve"> </w:t>
      </w:r>
      <w:r w:rsidR="00A300BF">
        <w:t>for</w:t>
      </w:r>
      <w:r w:rsidR="00EC48D3">
        <w:t xml:space="preserve"> 8Rx RF requirements</w:t>
      </w:r>
      <w:r>
        <w:t>.</w:t>
      </w:r>
    </w:p>
    <w:p w14:paraId="06517A93" w14:textId="77777777" w:rsidR="00062E8E" w:rsidRDefault="00062E8E" w:rsidP="00F23E96">
      <w:pPr>
        <w:pStyle w:val="1"/>
        <w:spacing w:after="240"/>
        <w:rPr>
          <w:rFonts w:eastAsia="宋体"/>
          <w:lang w:eastAsia="zh-CN"/>
        </w:rPr>
      </w:pPr>
      <w:r>
        <w:rPr>
          <w:rFonts w:eastAsia="宋体" w:hint="eastAsia"/>
          <w:lang w:eastAsia="zh-CN"/>
        </w:rPr>
        <w:t>Discussion</w:t>
      </w:r>
    </w:p>
    <w:p w14:paraId="2ED7468E" w14:textId="77777777" w:rsidR="00711D0A" w:rsidRDefault="0018456D" w:rsidP="00E11DEB">
      <w:pPr>
        <w:pStyle w:val="2"/>
        <w:spacing w:after="240"/>
      </w:pPr>
      <w:r>
        <w:rPr>
          <w:rFonts w:eastAsiaTheme="minorEastAsia" w:hint="eastAsia"/>
          <w:lang w:eastAsia="zh-CN"/>
        </w:rPr>
        <w:t>O</w:t>
      </w:r>
      <w:r w:rsidR="00211223">
        <w:rPr>
          <w:rFonts w:eastAsiaTheme="minorEastAsia"/>
          <w:lang w:eastAsia="zh-CN"/>
        </w:rPr>
        <w:t>n the</w:t>
      </w:r>
      <w:r w:rsidR="00452126">
        <w:rPr>
          <w:rFonts w:eastAsiaTheme="minorEastAsia"/>
          <w:lang w:eastAsia="zh-CN"/>
        </w:rPr>
        <w:t xml:space="preserve"> </w:t>
      </w:r>
      <w:r w:rsidR="00BC2363" w:rsidRPr="000E6479">
        <w:t>Δ</w:t>
      </w:r>
      <w:r w:rsidR="00E11DEB" w:rsidRPr="00E11DEB">
        <w:t>P</w:t>
      </w:r>
      <w:r w:rsidR="00E11DEB" w:rsidRPr="00E11DEB">
        <w:rPr>
          <w:vertAlign w:val="subscript"/>
        </w:rPr>
        <w:t>PowerClass</w:t>
      </w:r>
      <w:r w:rsidR="00E11DEB" w:rsidRPr="00E11DEB">
        <w:t xml:space="preserve"> </w:t>
      </w:r>
      <w:r w:rsidR="00E11DEB">
        <w:t xml:space="preserve">for </w:t>
      </w:r>
      <w:r w:rsidR="00E11DEB" w:rsidRPr="00E11DEB">
        <w:t>P</w:t>
      </w:r>
      <w:r w:rsidR="00E11DEB">
        <w:rPr>
          <w:vertAlign w:val="subscript"/>
        </w:rPr>
        <w:t>CMAX_H,</w:t>
      </w:r>
      <w:r w:rsidR="001523AF">
        <w:rPr>
          <w:vertAlign w:val="subscript"/>
        </w:rPr>
        <w:t xml:space="preserve"> </w:t>
      </w:r>
      <w:r w:rsidR="00E11DEB">
        <w:rPr>
          <w:vertAlign w:val="subscript"/>
        </w:rPr>
        <w:t>f,</w:t>
      </w:r>
      <w:r w:rsidR="001523AF">
        <w:rPr>
          <w:vertAlign w:val="subscript"/>
        </w:rPr>
        <w:t xml:space="preserve"> </w:t>
      </w:r>
      <w:r w:rsidR="00E11DEB">
        <w:rPr>
          <w:vertAlign w:val="subscript"/>
        </w:rPr>
        <w:t>c</w:t>
      </w:r>
    </w:p>
    <w:p w14:paraId="6E2A3CA2" w14:textId="02934939" w:rsidR="00C7060C" w:rsidRDefault="00C7060C" w:rsidP="00C7060C">
      <w:pPr>
        <w:jc w:val="both"/>
      </w:pPr>
      <w:r>
        <w:t xml:space="preserve">As captured in the WF [1], we understand the concern so far is </w:t>
      </w:r>
      <w:r w:rsidR="00065163">
        <w:t>coming</w:t>
      </w:r>
      <w:r>
        <w:t xml:space="preserve"> from the potential ambiguity from the removal, e.g., whether it would force UE to enable TxD for antenna switching SRS transmission. We think a case by case exercise can help for the situation. Note that PA configuration is transparent to the specification, so basically there are three types of PA configurations to realize PC2 with TxD operation:</w:t>
      </w:r>
    </w:p>
    <w:p w14:paraId="6564FD53" w14:textId="77777777" w:rsidR="00C7060C" w:rsidRPr="00A73042" w:rsidRDefault="00C7060C" w:rsidP="0092742F">
      <w:pPr>
        <w:pStyle w:val="aff6"/>
        <w:numPr>
          <w:ilvl w:val="0"/>
          <w:numId w:val="17"/>
        </w:numPr>
        <w:ind w:firstLineChars="0"/>
        <w:rPr>
          <w:rFonts w:ascii="Times New Roman" w:hAnsi="Times New Roman"/>
          <w:kern w:val="0"/>
          <w:sz w:val="20"/>
          <w:szCs w:val="20"/>
          <w:lang w:val="en-GB" w:eastAsia="zh-CN"/>
        </w:rPr>
      </w:pPr>
      <w:r w:rsidRPr="00A73042">
        <w:rPr>
          <w:rFonts w:ascii="Times New Roman" w:hAnsi="Times New Roman"/>
          <w:kern w:val="0"/>
          <w:sz w:val="20"/>
          <w:szCs w:val="20"/>
          <w:lang w:val="en-GB" w:eastAsia="zh-CN"/>
        </w:rPr>
        <w:t>26 dBm + 26 dBm</w:t>
      </w:r>
    </w:p>
    <w:p w14:paraId="6E573756" w14:textId="77777777" w:rsidR="00C7060C" w:rsidRPr="00A73042" w:rsidRDefault="00C7060C" w:rsidP="0092742F">
      <w:pPr>
        <w:pStyle w:val="aff6"/>
        <w:numPr>
          <w:ilvl w:val="0"/>
          <w:numId w:val="17"/>
        </w:numPr>
        <w:ind w:firstLineChars="0"/>
        <w:rPr>
          <w:rFonts w:ascii="Times New Roman" w:hAnsi="Times New Roman"/>
          <w:kern w:val="0"/>
          <w:sz w:val="20"/>
          <w:szCs w:val="20"/>
          <w:lang w:val="en-GB" w:eastAsia="zh-CN"/>
        </w:rPr>
      </w:pPr>
      <w:r w:rsidRPr="00A73042">
        <w:rPr>
          <w:rFonts w:ascii="Times New Roman" w:hAnsi="Times New Roman"/>
          <w:kern w:val="0"/>
          <w:sz w:val="20"/>
          <w:szCs w:val="20"/>
          <w:lang w:val="en-GB" w:eastAsia="zh-CN"/>
        </w:rPr>
        <w:t>26 dBm + 23 dBm</w:t>
      </w:r>
    </w:p>
    <w:p w14:paraId="22F2C472" w14:textId="77777777" w:rsidR="00C7060C" w:rsidRPr="00A73042" w:rsidRDefault="00C7060C" w:rsidP="0092742F">
      <w:pPr>
        <w:pStyle w:val="aff6"/>
        <w:numPr>
          <w:ilvl w:val="0"/>
          <w:numId w:val="17"/>
        </w:numPr>
        <w:ind w:firstLineChars="0"/>
        <w:rPr>
          <w:rFonts w:ascii="Times New Roman" w:hAnsi="Times New Roman"/>
          <w:kern w:val="0"/>
          <w:sz w:val="20"/>
          <w:szCs w:val="20"/>
          <w:lang w:val="en-GB" w:eastAsia="zh-CN"/>
        </w:rPr>
      </w:pPr>
      <w:r w:rsidRPr="00A73042">
        <w:rPr>
          <w:rFonts w:ascii="Times New Roman" w:hAnsi="Times New Roman"/>
          <w:kern w:val="0"/>
          <w:sz w:val="20"/>
          <w:szCs w:val="20"/>
          <w:lang w:val="en-GB" w:eastAsia="zh-CN"/>
        </w:rPr>
        <w:t xml:space="preserve">23 dBm + 23 dBm      </w:t>
      </w:r>
    </w:p>
    <w:p w14:paraId="25D0B252" w14:textId="08A72D34" w:rsidR="00C7060C" w:rsidRDefault="00C7060C" w:rsidP="00C7060C">
      <w:pPr>
        <w:jc w:val="both"/>
      </w:pPr>
      <w:r>
        <w:t>For the first two types, when TxD is not allowed, at least one PC2 PA is still available so</w:t>
      </w:r>
      <w:r w:rsidRPr="002F7EB1">
        <w:t xml:space="preserve"> </w:t>
      </w:r>
      <w:r>
        <w:t xml:space="preserve">it is unnecessary to artificially set upper limit on the transmission power. Regarding the third type, we think such removal is not to force the UE for achieving SRS transmission power higher than 23 dBm by TxD from specification perspective, but some benefits to both UE and network in case of such UE can obtain higher transmission power by single Tx chain from implementation perspective can be introduced. In addition, no uncertainty will be caused between UE and gNB or for example </w:t>
      </w:r>
      <w:r w:rsidR="000E1248" w:rsidRPr="00E11DEB">
        <w:t>P</w:t>
      </w:r>
      <w:r w:rsidR="000E1248">
        <w:rPr>
          <w:vertAlign w:val="subscript"/>
        </w:rPr>
        <w:t>EMAX, c</w:t>
      </w:r>
      <w:r w:rsidR="000E1248">
        <w:t xml:space="preserve"> in the upper limit </w:t>
      </w:r>
      <w:r>
        <w:t xml:space="preserve">can </w:t>
      </w:r>
      <w:r w:rsidR="004C7899">
        <w:t>work as</w:t>
      </w:r>
      <w:r>
        <w:t xml:space="preserve"> a safe guard since it is configured by the network</w:t>
      </w:r>
      <w:r w:rsidR="000E1248">
        <w:t>.</w:t>
      </w:r>
      <w:r>
        <w:t xml:space="preserve"> </w:t>
      </w:r>
    </w:p>
    <w:p w14:paraId="02F49575" w14:textId="7ACA90A8" w:rsidR="004C7899" w:rsidRPr="004C7899" w:rsidRDefault="004C7899" w:rsidP="00C7060C">
      <w:pPr>
        <w:jc w:val="both"/>
        <w:rPr>
          <w:b/>
          <w:i/>
        </w:rPr>
      </w:pPr>
      <w:r>
        <w:rPr>
          <w:b/>
          <w:i/>
        </w:rPr>
        <w:t>Ob</w:t>
      </w:r>
      <w:r w:rsidR="00BF7E51">
        <w:rPr>
          <w:b/>
          <w:i/>
        </w:rPr>
        <w:t>servation</w:t>
      </w:r>
      <w:r>
        <w:rPr>
          <w:b/>
          <w:i/>
        </w:rPr>
        <w:t>:</w:t>
      </w:r>
      <w:r w:rsidR="00EF70DF">
        <w:rPr>
          <w:b/>
          <w:i/>
        </w:rPr>
        <w:t xml:space="preserve"> Regardless of any PA configurations (transparent to the specification) for the PC2 UE capable of TxD and AS-SRS,</w:t>
      </w:r>
      <w:r>
        <w:rPr>
          <w:b/>
          <w:i/>
        </w:rPr>
        <w:t xml:space="preserve"> </w:t>
      </w:r>
      <w:r w:rsidR="00EF70DF">
        <w:rPr>
          <w:b/>
          <w:i/>
        </w:rPr>
        <w:t xml:space="preserve">no uncertainty but benefit will be introduced for both UE and gNB if the 3dB </w:t>
      </w:r>
      <w:r w:rsidR="00EF70DF" w:rsidRPr="00EF70DF">
        <w:rPr>
          <w:b/>
          <w:i/>
        </w:rPr>
        <w:t>ΔP</w:t>
      </w:r>
      <w:r w:rsidR="00EF70DF" w:rsidRPr="00EF70DF">
        <w:rPr>
          <w:b/>
          <w:i/>
          <w:vertAlign w:val="subscript"/>
        </w:rPr>
        <w:t>PowerClass</w:t>
      </w:r>
      <w:r w:rsidR="00EF70DF">
        <w:rPr>
          <w:b/>
          <w:i/>
        </w:rPr>
        <w:t xml:space="preserve"> in the upper limit of UE transmission power can be removed. </w:t>
      </w:r>
    </w:p>
    <w:p w14:paraId="718AF43D" w14:textId="0887759B" w:rsidR="00D861C9" w:rsidRDefault="00C7060C" w:rsidP="000D2697">
      <w:pPr>
        <w:jc w:val="both"/>
      </w:pPr>
      <w:r>
        <w:t xml:space="preserve">Furthermore, we share the same understanding that this enhancement can be considered </w:t>
      </w:r>
      <w:r w:rsidR="004C7899">
        <w:t xml:space="preserve">regardless the Rx number of UE. </w:t>
      </w:r>
      <w:r w:rsidRPr="008D01B6">
        <w:rPr>
          <w:rFonts w:eastAsia="Times New Roman"/>
        </w:rPr>
        <w:t xml:space="preserve">Thus we </w:t>
      </w:r>
      <w:r w:rsidR="004C7899">
        <w:rPr>
          <w:rFonts w:eastAsia="Times New Roman"/>
        </w:rPr>
        <w:t>propose</w:t>
      </w:r>
      <w:r>
        <w:rPr>
          <w:rFonts w:eastAsia="Times New Roman"/>
        </w:rPr>
        <w:t xml:space="preserve"> our</w:t>
      </w:r>
      <w:r w:rsidRPr="008D01B6">
        <w:rPr>
          <w:rFonts w:eastAsia="Times New Roman"/>
        </w:rPr>
        <w:t xml:space="preserve"> draft CR in </w:t>
      </w:r>
      <w:r>
        <w:rPr>
          <w:rFonts w:eastAsia="Times New Roman"/>
        </w:rPr>
        <w:t>R4-</w:t>
      </w:r>
      <w:r w:rsidRPr="001E6507">
        <w:rPr>
          <w:rFonts w:eastAsia="Times New Roman"/>
        </w:rPr>
        <w:t>23</w:t>
      </w:r>
      <w:r w:rsidR="001E6507">
        <w:rPr>
          <w:rFonts w:eastAsia="Times New Roman"/>
        </w:rPr>
        <w:t>08952</w:t>
      </w:r>
      <w:r w:rsidR="004C7899">
        <w:rPr>
          <w:rFonts w:eastAsia="Times New Roman"/>
        </w:rPr>
        <w:t xml:space="preserve"> once again.</w:t>
      </w:r>
    </w:p>
    <w:p w14:paraId="17F0C00C" w14:textId="7F33F1D0" w:rsidR="006D23E0" w:rsidRDefault="006D23E0" w:rsidP="006D23E0">
      <w:pPr>
        <w:jc w:val="both"/>
        <w:rPr>
          <w:b/>
          <w:i/>
        </w:rPr>
      </w:pPr>
      <w:r>
        <w:rPr>
          <w:b/>
          <w:i/>
        </w:rPr>
        <w:t xml:space="preserve">Proposal </w:t>
      </w:r>
      <w:r w:rsidR="00EF70DF">
        <w:rPr>
          <w:b/>
          <w:i/>
        </w:rPr>
        <w:t>1</w:t>
      </w:r>
      <w:r>
        <w:rPr>
          <w:b/>
          <w:i/>
        </w:rPr>
        <w:t>: Draft CR in R4-</w:t>
      </w:r>
      <w:r w:rsidR="001E6507" w:rsidRPr="001E6507">
        <w:rPr>
          <w:b/>
          <w:i/>
        </w:rPr>
        <w:t>2308952</w:t>
      </w:r>
      <w:r w:rsidR="001E6507">
        <w:rPr>
          <w:rFonts w:eastAsia="Times New Roman"/>
        </w:rPr>
        <w:t xml:space="preserve"> </w:t>
      </w:r>
      <w:r>
        <w:rPr>
          <w:b/>
          <w:i/>
        </w:rPr>
        <w:t xml:space="preserve">for capturing the following </w:t>
      </w:r>
      <w:r w:rsidR="00C2219C">
        <w:rPr>
          <w:rFonts w:hint="eastAsia"/>
          <w:b/>
          <w:i/>
        </w:rPr>
        <w:t>enhancement</w:t>
      </w:r>
      <w:r>
        <w:rPr>
          <w:b/>
          <w:i/>
        </w:rPr>
        <w:t>:</w:t>
      </w:r>
    </w:p>
    <w:p w14:paraId="0A043E44" w14:textId="0FFF997B" w:rsidR="00555DE6" w:rsidRPr="00F22920" w:rsidRDefault="006D23E0" w:rsidP="0092742F">
      <w:pPr>
        <w:pStyle w:val="aff6"/>
        <w:numPr>
          <w:ilvl w:val="0"/>
          <w:numId w:val="13"/>
        </w:numPr>
        <w:ind w:firstLineChars="0"/>
        <w:rPr>
          <w:lang w:eastAsia="en-US"/>
        </w:rPr>
      </w:pPr>
      <w:r w:rsidRPr="00F22920">
        <w:rPr>
          <w:rFonts w:ascii="Times New Roman" w:hAnsi="Times New Roman"/>
          <w:b/>
          <w:i/>
          <w:sz w:val="20"/>
        </w:rPr>
        <w:t xml:space="preserve">For a PC2 capable UE with the support of </w:t>
      </w:r>
      <w:proofErr w:type="spellStart"/>
      <w:r w:rsidRPr="00F22920">
        <w:rPr>
          <w:rFonts w:ascii="Times New Roman" w:hAnsi="Times New Roman"/>
          <w:b/>
          <w:i/>
          <w:sz w:val="20"/>
        </w:rPr>
        <w:t>TxD</w:t>
      </w:r>
      <w:proofErr w:type="spellEnd"/>
      <w:r w:rsidRPr="00F22920">
        <w:rPr>
          <w:rFonts w:ascii="Times New Roman" w:hAnsi="Times New Roman"/>
          <w:b/>
          <w:i/>
          <w:sz w:val="20"/>
        </w:rPr>
        <w:t xml:space="preserve"> or a PC1.5 capable UE, if it further indicates the support of </w:t>
      </w:r>
      <w:r w:rsidR="00DB7223">
        <w:rPr>
          <w:rFonts w:ascii="Times New Roman" w:hAnsi="Times New Roman"/>
          <w:b/>
          <w:i/>
          <w:sz w:val="20"/>
        </w:rPr>
        <w:t>1</w:t>
      </w:r>
      <w:r w:rsidRPr="00F22920">
        <w:rPr>
          <w:rFonts w:ascii="Times New Roman" w:hAnsi="Times New Roman"/>
          <w:b/>
          <w:i/>
          <w:sz w:val="20"/>
        </w:rPr>
        <w:t>T8R AS-SRS, the</w:t>
      </w:r>
      <w:r w:rsidR="00D772C9" w:rsidRPr="00F22920">
        <w:rPr>
          <w:rFonts w:ascii="Times New Roman" w:hAnsi="Times New Roman"/>
          <w:b/>
          <w:i/>
          <w:sz w:val="20"/>
        </w:rPr>
        <w:t xml:space="preserve"> </w:t>
      </w:r>
      <w:r w:rsidRPr="00F22920">
        <w:rPr>
          <w:rFonts w:ascii="Times New Roman" w:hAnsi="Times New Roman"/>
          <w:b/>
          <w:i/>
          <w:sz w:val="20"/>
        </w:rPr>
        <w:t>ΔP</w:t>
      </w:r>
      <w:r w:rsidRPr="00F22920">
        <w:rPr>
          <w:rFonts w:ascii="Times New Roman" w:hAnsi="Times New Roman"/>
          <w:b/>
          <w:i/>
          <w:sz w:val="20"/>
          <w:vertAlign w:val="subscript"/>
        </w:rPr>
        <w:t>PowerClass</w:t>
      </w:r>
      <w:r w:rsidR="00A01081" w:rsidRPr="00F22920">
        <w:rPr>
          <w:rFonts w:ascii="Times New Roman" w:hAnsi="Times New Roman" w:hint="eastAsia"/>
          <w:b/>
          <w:i/>
          <w:sz w:val="20"/>
          <w:lang w:eastAsia="zh-CN"/>
        </w:rPr>
        <w:t>=</w:t>
      </w:r>
      <w:r w:rsidR="00A01081" w:rsidRPr="00F22920">
        <w:rPr>
          <w:rFonts w:ascii="Times New Roman" w:hAnsi="Times New Roman"/>
          <w:b/>
          <w:i/>
          <w:sz w:val="20"/>
        </w:rPr>
        <w:t xml:space="preserve">3dB </w:t>
      </w:r>
      <w:r w:rsidRPr="00F22920">
        <w:rPr>
          <w:rFonts w:ascii="Times New Roman" w:hAnsi="Times New Roman"/>
          <w:b/>
          <w:i/>
          <w:sz w:val="20"/>
        </w:rPr>
        <w:t xml:space="preserve">applied for </w:t>
      </w:r>
      <w:proofErr w:type="spellStart"/>
      <w:r w:rsidRPr="00F22920">
        <w:rPr>
          <w:rFonts w:ascii="Times New Roman" w:hAnsi="Times New Roman"/>
          <w:b/>
          <w:i/>
          <w:sz w:val="20"/>
        </w:rPr>
        <w:t>P</w:t>
      </w:r>
      <w:r w:rsidRPr="00F22920">
        <w:rPr>
          <w:rFonts w:ascii="Times New Roman" w:hAnsi="Times New Roman"/>
          <w:b/>
          <w:i/>
          <w:sz w:val="20"/>
          <w:vertAlign w:val="subscript"/>
        </w:rPr>
        <w:t>CMAX_H,f,c</w:t>
      </w:r>
      <w:proofErr w:type="spellEnd"/>
      <w:r w:rsidRPr="00F22920">
        <w:rPr>
          <w:rFonts w:ascii="Times New Roman" w:hAnsi="Times New Roman"/>
          <w:b/>
          <w:i/>
          <w:sz w:val="20"/>
        </w:rPr>
        <w:t xml:space="preserve"> </w:t>
      </w:r>
      <w:r w:rsidR="00494FAD" w:rsidRPr="00F22920">
        <w:rPr>
          <w:rFonts w:ascii="Times New Roman" w:hAnsi="Times New Roman"/>
          <w:b/>
          <w:i/>
          <w:sz w:val="20"/>
        </w:rPr>
        <w:t>should</w:t>
      </w:r>
      <w:r w:rsidRPr="00F22920">
        <w:rPr>
          <w:rFonts w:ascii="Times New Roman" w:hAnsi="Times New Roman"/>
          <w:b/>
          <w:i/>
          <w:sz w:val="20"/>
        </w:rPr>
        <w:t xml:space="preserve"> be removed</w:t>
      </w:r>
      <w:r w:rsidR="00065163">
        <w:rPr>
          <w:rFonts w:ascii="Times New Roman" w:hAnsi="Times New Roman"/>
          <w:b/>
          <w:i/>
          <w:sz w:val="20"/>
        </w:rPr>
        <w:t xml:space="preserve"> regardless of PA configuration</w:t>
      </w:r>
      <w:r w:rsidRPr="00F22920">
        <w:rPr>
          <w:rFonts w:ascii="Times New Roman" w:hAnsi="Times New Roman"/>
          <w:b/>
          <w:i/>
          <w:sz w:val="20"/>
        </w:rPr>
        <w:t>.</w:t>
      </w:r>
      <w:r w:rsidRPr="00F22920">
        <w:rPr>
          <w:rFonts w:ascii="Times New Roman" w:hAnsi="Times New Roman"/>
          <w:b/>
          <w:i/>
        </w:rPr>
        <w:t xml:space="preserve"> </w:t>
      </w:r>
    </w:p>
    <w:p w14:paraId="5FD56921" w14:textId="77777777" w:rsidR="00F22920" w:rsidRDefault="00F22920" w:rsidP="00F22920">
      <w:pPr>
        <w:pStyle w:val="aff6"/>
        <w:ind w:left="360" w:firstLineChars="0" w:firstLine="0"/>
        <w:rPr>
          <w:lang w:eastAsia="en-US"/>
        </w:rPr>
      </w:pPr>
    </w:p>
    <w:p w14:paraId="192EFA32" w14:textId="1BE2C589" w:rsidR="00EF72DE" w:rsidRDefault="00EF72DE" w:rsidP="00EF72DE">
      <w:pPr>
        <w:pStyle w:val="2"/>
        <w:spacing w:after="240"/>
      </w:pPr>
      <w:r>
        <w:t xml:space="preserve">On </w:t>
      </w:r>
      <w:r w:rsidR="00A35D7F">
        <w:t xml:space="preserve">whether to remove </w:t>
      </w:r>
      <w:r>
        <w:t xml:space="preserve">the </w:t>
      </w:r>
      <w:r w:rsidR="00A35D7F">
        <w:t xml:space="preserve">guard period </w:t>
      </w:r>
    </w:p>
    <w:p w14:paraId="5C99892F" w14:textId="1129C7BB" w:rsidR="002928AE" w:rsidRDefault="002D297B" w:rsidP="006761A5">
      <w:pPr>
        <w:jc w:val="both"/>
      </w:pPr>
      <w:r>
        <w:t>We understand the intention behind this proposal</w:t>
      </w:r>
      <w:r w:rsidR="00065163">
        <w:t>,</w:t>
      </w:r>
      <w:r>
        <w:t xml:space="preserve"> as for one e</w:t>
      </w:r>
      <w:r w:rsidR="00592697">
        <w:t>xtreme case the whole period for t1r8 AS-SRS may be worth noticing under some certain TDD patterns considering that the guard period will play the role as scheduling limitation. But such guard period was defined since early release</w:t>
      </w:r>
      <w:r w:rsidR="00065163">
        <w:t xml:space="preserve"> of NR</w:t>
      </w:r>
      <w:r w:rsidR="00592697">
        <w:t xml:space="preserve">, normally any modification of legacy requirement </w:t>
      </w:r>
      <w:r w:rsidR="00065163">
        <w:t>should be carefully considered and this would be the reason why when such modification was brough</w:t>
      </w:r>
      <w:r w:rsidR="009A536E">
        <w:t>t up but</w:t>
      </w:r>
      <w:r w:rsidR="00065163">
        <w:t xml:space="preserve"> the specification remains unchanged eventually</w:t>
      </w:r>
      <w:r w:rsidR="009A536E">
        <w:t xml:space="preserve"> in the late stage of Rel-17</w:t>
      </w:r>
      <w:r w:rsidR="00065163">
        <w:t>.</w:t>
      </w:r>
    </w:p>
    <w:p w14:paraId="696332E5" w14:textId="2E4C4408" w:rsidR="00065163" w:rsidRDefault="00065163" w:rsidP="00065163">
      <w:pPr>
        <w:jc w:val="both"/>
        <w:rPr>
          <w:b/>
          <w:i/>
        </w:rPr>
      </w:pPr>
      <w:r>
        <w:rPr>
          <w:b/>
          <w:i/>
        </w:rPr>
        <w:t xml:space="preserve">Proposal 2: Do not remove the </w:t>
      </w:r>
      <w:r w:rsidRPr="00065163">
        <w:rPr>
          <w:b/>
          <w:i/>
        </w:rPr>
        <w:t>guard period between two SRS resources transmitted in different symbols of the same slot belonging to the same SRS resource set with ‘</w:t>
      </w:r>
      <w:proofErr w:type="spellStart"/>
      <w:r w:rsidRPr="00065163">
        <w:rPr>
          <w:b/>
          <w:i/>
        </w:rPr>
        <w:t>antennaSwitching</w:t>
      </w:r>
      <w:proofErr w:type="spellEnd"/>
      <w:r w:rsidRPr="00065163">
        <w:rPr>
          <w:b/>
          <w:i/>
        </w:rPr>
        <w:t>’ usage</w:t>
      </w:r>
      <w:r>
        <w:rPr>
          <w:b/>
          <w:i/>
        </w:rPr>
        <w:t>.</w:t>
      </w:r>
      <w:r w:rsidRPr="00065163">
        <w:rPr>
          <w:b/>
          <w:i/>
        </w:rPr>
        <w:t xml:space="preserve"> </w:t>
      </w:r>
    </w:p>
    <w:p w14:paraId="0D8AD22F" w14:textId="20B15F25" w:rsidR="002A794A" w:rsidRDefault="00BF7E51" w:rsidP="00065163">
      <w:pPr>
        <w:pStyle w:val="2"/>
        <w:spacing w:after="240"/>
      </w:pPr>
      <w:r>
        <w:lastRenderedPageBreak/>
        <w:t>Release independent for 8Rx</w:t>
      </w:r>
      <w:r w:rsidR="008C7237">
        <w:t xml:space="preserve"> </w:t>
      </w:r>
    </w:p>
    <w:p w14:paraId="7DFBE3F4" w14:textId="6C621318" w:rsidR="008759FD" w:rsidRDefault="008759FD" w:rsidP="008C7237">
      <w:pPr>
        <w:jc w:val="both"/>
      </w:pPr>
      <w:r>
        <w:t>For this issue, we think the most essential point is to make sure there is no impact to the equipment that already exists in the market. Besides, 8Rx AS-SRS was introduced in Rel-17 by RAN1. In conclusion we think Rel-17 is the appropriate timing for release independent for 8Rx</w:t>
      </w:r>
      <w:r w:rsidR="00BF7E51">
        <w:t xml:space="preserve"> in order to provide better performance of this feature.</w:t>
      </w:r>
      <w:r>
        <w:t xml:space="preserve">   </w:t>
      </w:r>
    </w:p>
    <w:p w14:paraId="154A5C65" w14:textId="0FE5B600" w:rsidR="004665F7" w:rsidRPr="004665F7" w:rsidRDefault="00BF7E51" w:rsidP="006761A5">
      <w:pPr>
        <w:jc w:val="both"/>
        <w:rPr>
          <w:b/>
          <w:i/>
        </w:rPr>
      </w:pPr>
      <w:r>
        <w:rPr>
          <w:b/>
          <w:i/>
        </w:rPr>
        <w:t>Proposal 3: For NR, 8Rx can be release independent from Rel-17.</w:t>
      </w:r>
      <w:r w:rsidRPr="00065163">
        <w:rPr>
          <w:b/>
          <w:i/>
        </w:rP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7A83DC7D"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w:t>
      </w:r>
      <w:r w:rsidR="00103D02">
        <w:t>8Rx RF requirements for FR1 UE</w:t>
      </w:r>
      <w:r w:rsidRPr="00086BFD">
        <w:t xml:space="preserve">, we have the following </w:t>
      </w:r>
      <w:r w:rsidR="00FB341C">
        <w:t xml:space="preserve">observation and </w:t>
      </w:r>
      <w:r w:rsidRPr="00086BFD">
        <w:t>proposal</w:t>
      </w:r>
      <w:r>
        <w:rPr>
          <w:rFonts w:hint="eastAsia"/>
        </w:rPr>
        <w:t>s</w:t>
      </w:r>
      <w:r w:rsidRPr="00086BFD">
        <w:t>:</w:t>
      </w:r>
      <w:r w:rsidRPr="00671A68">
        <w:rPr>
          <w:rFonts w:hint="eastAsia"/>
          <w:b/>
          <w:i/>
          <w:lang w:val="en-US"/>
        </w:rPr>
        <w:t xml:space="preserve"> </w:t>
      </w:r>
    </w:p>
    <w:p w14:paraId="082B367A" w14:textId="77777777" w:rsidR="00BF7E51" w:rsidRPr="004C7899" w:rsidRDefault="00BF7E51" w:rsidP="00BF7E51">
      <w:pPr>
        <w:jc w:val="both"/>
        <w:rPr>
          <w:b/>
          <w:i/>
        </w:rPr>
      </w:pPr>
      <w:r>
        <w:rPr>
          <w:b/>
          <w:i/>
        </w:rPr>
        <w:t xml:space="preserve">Observation: Regardless of any PA configurations (transparent to the specification) for the PC2 UE capable of TxD and AS-SRS, no uncertainty but benefit will be introduced for both UE and gNB if the 3dB </w:t>
      </w:r>
      <w:r w:rsidRPr="00EF70DF">
        <w:rPr>
          <w:b/>
          <w:i/>
        </w:rPr>
        <w:t>ΔP</w:t>
      </w:r>
      <w:r w:rsidRPr="00EF70DF">
        <w:rPr>
          <w:b/>
          <w:i/>
          <w:vertAlign w:val="subscript"/>
        </w:rPr>
        <w:t>PowerClass</w:t>
      </w:r>
      <w:r>
        <w:rPr>
          <w:b/>
          <w:i/>
        </w:rPr>
        <w:t xml:space="preserve"> in the upper limit of UE transmission power can be removed. </w:t>
      </w:r>
    </w:p>
    <w:p w14:paraId="48D376DD" w14:textId="33320D8D" w:rsidR="00BF7E51" w:rsidRDefault="00BF7E51" w:rsidP="00BF7E51">
      <w:pPr>
        <w:jc w:val="both"/>
        <w:rPr>
          <w:b/>
          <w:i/>
        </w:rPr>
      </w:pPr>
      <w:r>
        <w:rPr>
          <w:b/>
          <w:i/>
        </w:rPr>
        <w:t>Proposal 1: Draft CR in R4-</w:t>
      </w:r>
      <w:r w:rsidR="001E6507" w:rsidRPr="001E6507">
        <w:rPr>
          <w:b/>
          <w:i/>
        </w:rPr>
        <w:t>2308952</w:t>
      </w:r>
      <w:bookmarkStart w:id="2" w:name="_GoBack"/>
      <w:bookmarkEnd w:id="2"/>
      <w:r>
        <w:rPr>
          <w:b/>
          <w:i/>
        </w:rPr>
        <w:t xml:space="preserve"> for capturing the following </w:t>
      </w:r>
      <w:r>
        <w:rPr>
          <w:rFonts w:hint="eastAsia"/>
          <w:b/>
          <w:i/>
        </w:rPr>
        <w:t>enhancement</w:t>
      </w:r>
      <w:r>
        <w:rPr>
          <w:b/>
          <w:i/>
        </w:rPr>
        <w:t>:</w:t>
      </w:r>
    </w:p>
    <w:p w14:paraId="2350CAC8" w14:textId="2E76BCB7" w:rsidR="004665F7" w:rsidRPr="00BF7E51" w:rsidRDefault="00BF7E51" w:rsidP="0092742F">
      <w:pPr>
        <w:pStyle w:val="aff6"/>
        <w:numPr>
          <w:ilvl w:val="0"/>
          <w:numId w:val="13"/>
        </w:numPr>
        <w:ind w:firstLineChars="0"/>
        <w:rPr>
          <w:lang w:eastAsia="en-US"/>
        </w:rPr>
      </w:pPr>
      <w:r w:rsidRPr="00F22920">
        <w:rPr>
          <w:rFonts w:ascii="Times New Roman" w:hAnsi="Times New Roman"/>
          <w:b/>
          <w:i/>
          <w:sz w:val="20"/>
        </w:rPr>
        <w:t xml:space="preserve">For a PC2 capable UE with the support of </w:t>
      </w:r>
      <w:proofErr w:type="spellStart"/>
      <w:r w:rsidRPr="00F22920">
        <w:rPr>
          <w:rFonts w:ascii="Times New Roman" w:hAnsi="Times New Roman"/>
          <w:b/>
          <w:i/>
          <w:sz w:val="20"/>
        </w:rPr>
        <w:t>TxD</w:t>
      </w:r>
      <w:proofErr w:type="spellEnd"/>
      <w:r w:rsidRPr="00F22920">
        <w:rPr>
          <w:rFonts w:ascii="Times New Roman" w:hAnsi="Times New Roman"/>
          <w:b/>
          <w:i/>
          <w:sz w:val="20"/>
        </w:rPr>
        <w:t xml:space="preserve"> or a PC1.5 capable UE, if it further indicates the support of </w:t>
      </w:r>
      <w:r>
        <w:rPr>
          <w:rFonts w:ascii="Times New Roman" w:hAnsi="Times New Roman"/>
          <w:b/>
          <w:i/>
          <w:sz w:val="20"/>
        </w:rPr>
        <w:t>1</w:t>
      </w:r>
      <w:r w:rsidRPr="00F22920">
        <w:rPr>
          <w:rFonts w:ascii="Times New Roman" w:hAnsi="Times New Roman"/>
          <w:b/>
          <w:i/>
          <w:sz w:val="20"/>
        </w:rPr>
        <w:t>T8R AS-SRS, the ΔP</w:t>
      </w:r>
      <w:r w:rsidRPr="00F22920">
        <w:rPr>
          <w:rFonts w:ascii="Times New Roman" w:hAnsi="Times New Roman"/>
          <w:b/>
          <w:i/>
          <w:sz w:val="20"/>
          <w:vertAlign w:val="subscript"/>
        </w:rPr>
        <w:t>PowerClass</w:t>
      </w:r>
      <w:r w:rsidRPr="00F22920">
        <w:rPr>
          <w:rFonts w:ascii="Times New Roman" w:hAnsi="Times New Roman" w:hint="eastAsia"/>
          <w:b/>
          <w:i/>
          <w:sz w:val="20"/>
          <w:lang w:eastAsia="zh-CN"/>
        </w:rPr>
        <w:t>=</w:t>
      </w:r>
      <w:r w:rsidRPr="00F22920">
        <w:rPr>
          <w:rFonts w:ascii="Times New Roman" w:hAnsi="Times New Roman"/>
          <w:b/>
          <w:i/>
          <w:sz w:val="20"/>
        </w:rPr>
        <w:t xml:space="preserve">3dB applied for </w:t>
      </w:r>
      <w:proofErr w:type="spellStart"/>
      <w:r w:rsidRPr="00F22920">
        <w:rPr>
          <w:rFonts w:ascii="Times New Roman" w:hAnsi="Times New Roman"/>
          <w:b/>
          <w:i/>
          <w:sz w:val="20"/>
        </w:rPr>
        <w:t>P</w:t>
      </w:r>
      <w:r w:rsidRPr="00F22920">
        <w:rPr>
          <w:rFonts w:ascii="Times New Roman" w:hAnsi="Times New Roman"/>
          <w:b/>
          <w:i/>
          <w:sz w:val="20"/>
          <w:vertAlign w:val="subscript"/>
        </w:rPr>
        <w:t>CMAX_H,f,c</w:t>
      </w:r>
      <w:proofErr w:type="spellEnd"/>
      <w:r w:rsidRPr="00F22920">
        <w:rPr>
          <w:rFonts w:ascii="Times New Roman" w:hAnsi="Times New Roman"/>
          <w:b/>
          <w:i/>
          <w:sz w:val="20"/>
        </w:rPr>
        <w:t xml:space="preserve"> should be removed</w:t>
      </w:r>
      <w:r>
        <w:rPr>
          <w:rFonts w:ascii="Times New Roman" w:hAnsi="Times New Roman"/>
          <w:b/>
          <w:i/>
          <w:sz w:val="20"/>
        </w:rPr>
        <w:t xml:space="preserve"> regardless of PA configuration</w:t>
      </w:r>
      <w:r w:rsidRPr="00F22920">
        <w:rPr>
          <w:rFonts w:ascii="Times New Roman" w:hAnsi="Times New Roman"/>
          <w:b/>
          <w:i/>
          <w:sz w:val="20"/>
        </w:rPr>
        <w:t>.</w:t>
      </w:r>
      <w:r w:rsidRPr="00F22920">
        <w:rPr>
          <w:rFonts w:ascii="Times New Roman" w:hAnsi="Times New Roman"/>
          <w:b/>
          <w:i/>
        </w:rPr>
        <w:t xml:space="preserve"> </w:t>
      </w:r>
    </w:p>
    <w:p w14:paraId="1C133759" w14:textId="77777777" w:rsidR="00BF7E51" w:rsidRDefault="00BF7E51" w:rsidP="00BF7E51">
      <w:pPr>
        <w:jc w:val="both"/>
        <w:rPr>
          <w:b/>
          <w:i/>
        </w:rPr>
      </w:pPr>
      <w:r>
        <w:rPr>
          <w:b/>
          <w:i/>
        </w:rPr>
        <w:t xml:space="preserve">Proposal 2: Do not remove the </w:t>
      </w:r>
      <w:r w:rsidRPr="00065163">
        <w:rPr>
          <w:b/>
          <w:i/>
        </w:rPr>
        <w:t>guard period between two SRS resources transmitted in different symbols of the same slot belonging to the same SRS resource set with ‘</w:t>
      </w:r>
      <w:proofErr w:type="spellStart"/>
      <w:r w:rsidRPr="00065163">
        <w:rPr>
          <w:b/>
          <w:i/>
        </w:rPr>
        <w:t>antennaSwitching</w:t>
      </w:r>
      <w:proofErr w:type="spellEnd"/>
      <w:r w:rsidRPr="00065163">
        <w:rPr>
          <w:b/>
          <w:i/>
        </w:rPr>
        <w:t>’ usage</w:t>
      </w:r>
      <w:r>
        <w:rPr>
          <w:b/>
          <w:i/>
        </w:rPr>
        <w:t>.</w:t>
      </w:r>
      <w:r w:rsidRPr="00065163">
        <w:rPr>
          <w:b/>
          <w:i/>
        </w:rPr>
        <w:t xml:space="preserve"> </w:t>
      </w:r>
    </w:p>
    <w:p w14:paraId="4CBA2466" w14:textId="73F91749" w:rsidR="00BF7E51" w:rsidRPr="00BF7E51" w:rsidRDefault="00BF7E51" w:rsidP="00D54A47">
      <w:pPr>
        <w:jc w:val="both"/>
        <w:rPr>
          <w:b/>
          <w:i/>
        </w:rPr>
      </w:pPr>
      <w:r>
        <w:rPr>
          <w:b/>
          <w:i/>
        </w:rPr>
        <w:t>Proposal 3: For NR, 8Rx can be release independent from Rel-17.</w:t>
      </w:r>
      <w:r w:rsidRPr="00065163">
        <w:rPr>
          <w:b/>
          <w:i/>
        </w:rPr>
        <w:t xml:space="preserve"> </w:t>
      </w:r>
    </w:p>
    <w:p w14:paraId="6D80274E" w14:textId="77777777" w:rsidR="00B22DA6" w:rsidRDefault="00B22DA6" w:rsidP="00B22DA6">
      <w:pPr>
        <w:pStyle w:val="1"/>
        <w:numPr>
          <w:ilvl w:val="0"/>
          <w:numId w:val="0"/>
        </w:numPr>
        <w:rPr>
          <w:rFonts w:eastAsia="宋体"/>
          <w:lang w:eastAsia="zh-CN"/>
        </w:rPr>
      </w:pPr>
      <w:r>
        <w:t>References</w:t>
      </w:r>
    </w:p>
    <w:p w14:paraId="1DCBAACB" w14:textId="7D495097" w:rsidR="00FA1CEA" w:rsidRPr="00F5024A" w:rsidRDefault="00CC06CD"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w:t>
      </w:r>
      <w:r w:rsidR="00044FD2">
        <w:rPr>
          <w:lang w:val="it-IT" w:eastAsia="ja-JP"/>
        </w:rPr>
        <w:t>306597</w:t>
      </w:r>
      <w:r w:rsidR="00732829">
        <w:rPr>
          <w:lang w:val="it-IT" w:eastAsia="ja-JP"/>
        </w:rPr>
        <w:t>, “</w:t>
      </w:r>
      <w:r w:rsidR="00732829" w:rsidRPr="001230AC">
        <w:rPr>
          <w:lang w:val="it-IT" w:eastAsia="ja-JP"/>
        </w:rPr>
        <w:t>WF on FR1 8Rx UE RF requirements</w:t>
      </w:r>
      <w:r w:rsidR="00732829">
        <w:rPr>
          <w:lang w:val="it-IT" w:eastAsia="ja-JP"/>
        </w:rPr>
        <w:t>”, NTT DOCOMO</w:t>
      </w:r>
      <w:r w:rsidR="00732829">
        <w:t xml:space="preserve">, </w:t>
      </w:r>
      <w:r w:rsidR="00732829" w:rsidRPr="000B78E6">
        <w:t xml:space="preserve">3GPP TSG-RAN </w:t>
      </w:r>
      <w:r w:rsidR="00732829">
        <w:t xml:space="preserve">WG4 </w:t>
      </w:r>
      <w:r w:rsidR="00732829" w:rsidRPr="000B78E6">
        <w:t>Meeting #</w:t>
      </w:r>
      <w:r>
        <w:t>10</w:t>
      </w:r>
      <w:r w:rsidR="00044FD2">
        <w:t>6bis</w:t>
      </w:r>
      <w:r w:rsidR="00732829">
        <w:t xml:space="preserve">-e, </w:t>
      </w:r>
      <w:r w:rsidR="00044FD2">
        <w:t>Electronic Meeting</w:t>
      </w:r>
      <w:r w:rsidR="00732829">
        <w:rPr>
          <w:lang w:val="it-IT"/>
        </w:rPr>
        <w:t>,</w:t>
      </w:r>
      <w:r w:rsidR="00732829">
        <w:t xml:space="preserve"> </w:t>
      </w:r>
      <w:r w:rsidR="00044FD2">
        <w:t>April</w:t>
      </w:r>
      <w:r w:rsidR="00732829">
        <w:t xml:space="preserve"> </w:t>
      </w:r>
      <w:r w:rsidR="00044FD2">
        <w:t>17</w:t>
      </w:r>
      <w:r w:rsidR="00732829">
        <w:t xml:space="preserve"> – </w:t>
      </w:r>
      <w:r w:rsidR="00044FD2">
        <w:t>26</w:t>
      </w:r>
      <w:r w:rsidR="00732829">
        <w:t>,</w:t>
      </w:r>
      <w:r>
        <w:t xml:space="preserve"> 2023</w:t>
      </w:r>
      <w:r w:rsidR="00732829">
        <w:rPr>
          <w:lang w:val="it-IT" w:eastAsia="ja-JP"/>
        </w:rPr>
        <w:t>.</w:t>
      </w:r>
    </w:p>
    <w:p w14:paraId="70F7EC33" w14:textId="77777777" w:rsidR="00CC06CD" w:rsidRDefault="00CC06CD" w:rsidP="00CC06CD">
      <w:pPr>
        <w:overflowPunct/>
        <w:autoSpaceDE/>
        <w:autoSpaceDN/>
        <w:adjustRightInd/>
        <w:jc w:val="both"/>
        <w:textAlignment w:val="auto"/>
        <w:rPr>
          <w:lang w:val="it-IT" w:eastAsia="ja-JP"/>
        </w:rPr>
      </w:pPr>
    </w:p>
    <w:sectPr w:rsidR="00CC06C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5D833" w14:textId="77777777" w:rsidR="00BE58A2" w:rsidRDefault="00BE58A2" w:rsidP="0052762B">
      <w:r>
        <w:separator/>
      </w:r>
    </w:p>
  </w:endnote>
  <w:endnote w:type="continuationSeparator" w:id="0">
    <w:p w14:paraId="5AB8FF4C" w14:textId="77777777" w:rsidR="00BE58A2" w:rsidRDefault="00BE58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A7BD3" w14:textId="77777777" w:rsidR="00BE58A2" w:rsidRDefault="00BE58A2" w:rsidP="0052762B">
      <w:r>
        <w:separator/>
      </w:r>
    </w:p>
  </w:footnote>
  <w:footnote w:type="continuationSeparator" w:id="0">
    <w:p w14:paraId="792206F6" w14:textId="77777777" w:rsidR="00BE58A2" w:rsidRDefault="00BE58A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FD879B1"/>
    <w:multiLevelType w:val="hybridMultilevel"/>
    <w:tmpl w:val="859C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6"/>
  </w:num>
  <w:num w:numId="4">
    <w:abstractNumId w:val="13"/>
  </w:num>
  <w:num w:numId="5">
    <w:abstractNumId w:val="12"/>
  </w:num>
  <w:num w:numId="6">
    <w:abstractNumId w:val="3"/>
  </w:num>
  <w:num w:numId="7">
    <w:abstractNumId w:val="9"/>
  </w:num>
  <w:num w:numId="8">
    <w:abstractNumId w:val="16"/>
  </w:num>
  <w:num w:numId="9">
    <w:abstractNumId w:val="2"/>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15"/>
  </w:num>
  <w:num w:numId="15">
    <w:abstractNumId w:val="11"/>
  </w:num>
  <w:num w:numId="16">
    <w:abstractNumId w:val="7"/>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4FD2"/>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163"/>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248"/>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AA9"/>
    <w:rsid w:val="00124C74"/>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3AF"/>
    <w:rsid w:val="001529C9"/>
    <w:rsid w:val="00152BC7"/>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443"/>
    <w:rsid w:val="001B659B"/>
    <w:rsid w:val="001B6637"/>
    <w:rsid w:val="001B663F"/>
    <w:rsid w:val="001B7033"/>
    <w:rsid w:val="001B708E"/>
    <w:rsid w:val="001B72DC"/>
    <w:rsid w:val="001B7AB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507"/>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6C"/>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AE"/>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94A"/>
    <w:rsid w:val="002A7BB7"/>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2240"/>
    <w:rsid w:val="002D26BB"/>
    <w:rsid w:val="002D292B"/>
    <w:rsid w:val="002D297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716F"/>
    <w:rsid w:val="00327258"/>
    <w:rsid w:val="00327B5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0DBC"/>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502"/>
    <w:rsid w:val="003839D2"/>
    <w:rsid w:val="00384028"/>
    <w:rsid w:val="0038474C"/>
    <w:rsid w:val="003850A9"/>
    <w:rsid w:val="003858A3"/>
    <w:rsid w:val="00386262"/>
    <w:rsid w:val="003865CA"/>
    <w:rsid w:val="00386E67"/>
    <w:rsid w:val="00387A30"/>
    <w:rsid w:val="00387D53"/>
    <w:rsid w:val="003901C2"/>
    <w:rsid w:val="003903D3"/>
    <w:rsid w:val="0039045B"/>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FC9"/>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41E"/>
    <w:rsid w:val="00432A6B"/>
    <w:rsid w:val="00433CA5"/>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942"/>
    <w:rsid w:val="004549EC"/>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F51"/>
    <w:rsid w:val="004A0A2F"/>
    <w:rsid w:val="004A21D0"/>
    <w:rsid w:val="004A273E"/>
    <w:rsid w:val="004A2919"/>
    <w:rsid w:val="004A2F73"/>
    <w:rsid w:val="004A3487"/>
    <w:rsid w:val="004A351C"/>
    <w:rsid w:val="004A3533"/>
    <w:rsid w:val="004A3A7D"/>
    <w:rsid w:val="004A3FFB"/>
    <w:rsid w:val="004A4D01"/>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899"/>
    <w:rsid w:val="004C7937"/>
    <w:rsid w:val="004C7F29"/>
    <w:rsid w:val="004C7F37"/>
    <w:rsid w:val="004D00D6"/>
    <w:rsid w:val="004D0D39"/>
    <w:rsid w:val="004D124A"/>
    <w:rsid w:val="004D16B2"/>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4010"/>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697"/>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A9B"/>
    <w:rsid w:val="005A2BF2"/>
    <w:rsid w:val="005A3CCD"/>
    <w:rsid w:val="005A41E4"/>
    <w:rsid w:val="005A48F1"/>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4275"/>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37F40"/>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605E9"/>
    <w:rsid w:val="00761442"/>
    <w:rsid w:val="007619AD"/>
    <w:rsid w:val="00761BA6"/>
    <w:rsid w:val="00761F36"/>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1BA"/>
    <w:rsid w:val="0077493F"/>
    <w:rsid w:val="00774C13"/>
    <w:rsid w:val="007750AE"/>
    <w:rsid w:val="00775C1B"/>
    <w:rsid w:val="0077600D"/>
    <w:rsid w:val="007762BA"/>
    <w:rsid w:val="0077704B"/>
    <w:rsid w:val="007773C4"/>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2CF"/>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376"/>
    <w:rsid w:val="0080656C"/>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EAD"/>
    <w:rsid w:val="00865E57"/>
    <w:rsid w:val="00865F3C"/>
    <w:rsid w:val="0086610A"/>
    <w:rsid w:val="008666D1"/>
    <w:rsid w:val="008667B8"/>
    <w:rsid w:val="00867348"/>
    <w:rsid w:val="00867928"/>
    <w:rsid w:val="00867E17"/>
    <w:rsid w:val="00870A83"/>
    <w:rsid w:val="00871644"/>
    <w:rsid w:val="00872029"/>
    <w:rsid w:val="0087220C"/>
    <w:rsid w:val="008724BA"/>
    <w:rsid w:val="00874063"/>
    <w:rsid w:val="00874211"/>
    <w:rsid w:val="008752FB"/>
    <w:rsid w:val="00875455"/>
    <w:rsid w:val="00875966"/>
    <w:rsid w:val="008759FD"/>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237"/>
    <w:rsid w:val="008C74A5"/>
    <w:rsid w:val="008C7CC9"/>
    <w:rsid w:val="008D01B6"/>
    <w:rsid w:val="008D04E0"/>
    <w:rsid w:val="008D0797"/>
    <w:rsid w:val="008D0A2C"/>
    <w:rsid w:val="008D0BAD"/>
    <w:rsid w:val="008D0F24"/>
    <w:rsid w:val="008D169B"/>
    <w:rsid w:val="008D233A"/>
    <w:rsid w:val="008D29C0"/>
    <w:rsid w:val="008D436F"/>
    <w:rsid w:val="008D4FDA"/>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776"/>
    <w:rsid w:val="00925909"/>
    <w:rsid w:val="00925E77"/>
    <w:rsid w:val="0092635A"/>
    <w:rsid w:val="00926A10"/>
    <w:rsid w:val="009271B9"/>
    <w:rsid w:val="0092742F"/>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188"/>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154"/>
    <w:rsid w:val="009A22A8"/>
    <w:rsid w:val="009A23AE"/>
    <w:rsid w:val="009A2BCA"/>
    <w:rsid w:val="009A3404"/>
    <w:rsid w:val="009A343E"/>
    <w:rsid w:val="009A351F"/>
    <w:rsid w:val="009A37C4"/>
    <w:rsid w:val="009A4590"/>
    <w:rsid w:val="009A5201"/>
    <w:rsid w:val="009A536E"/>
    <w:rsid w:val="009A5FBB"/>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89E"/>
    <w:rsid w:val="009D3A23"/>
    <w:rsid w:val="009D3A8F"/>
    <w:rsid w:val="009D419F"/>
    <w:rsid w:val="009D4F0C"/>
    <w:rsid w:val="009D530B"/>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5D7F"/>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0F7"/>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BD0"/>
    <w:rsid w:val="00AE2537"/>
    <w:rsid w:val="00AE2E32"/>
    <w:rsid w:val="00AE2F35"/>
    <w:rsid w:val="00AE323A"/>
    <w:rsid w:val="00AE32D5"/>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79"/>
    <w:rsid w:val="00AF3A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683"/>
    <w:rsid w:val="00B108C0"/>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5E"/>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01"/>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6DC"/>
    <w:rsid w:val="00BE58A2"/>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8A"/>
    <w:rsid w:val="00BF7458"/>
    <w:rsid w:val="00BF7E51"/>
    <w:rsid w:val="00BF7FE9"/>
    <w:rsid w:val="00C0008A"/>
    <w:rsid w:val="00C001E9"/>
    <w:rsid w:val="00C013D9"/>
    <w:rsid w:val="00C0165F"/>
    <w:rsid w:val="00C01A77"/>
    <w:rsid w:val="00C02611"/>
    <w:rsid w:val="00C02E37"/>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A68"/>
    <w:rsid w:val="00C44D3D"/>
    <w:rsid w:val="00C45A95"/>
    <w:rsid w:val="00C46D24"/>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0C"/>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5C1A"/>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33E"/>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65E5"/>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1C9"/>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D61"/>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E95"/>
    <w:rsid w:val="00E06C1D"/>
    <w:rsid w:val="00E07C0A"/>
    <w:rsid w:val="00E07F41"/>
    <w:rsid w:val="00E10D65"/>
    <w:rsid w:val="00E11A21"/>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AC6"/>
    <w:rsid w:val="00E22D0A"/>
    <w:rsid w:val="00E23079"/>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0DF"/>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BCB"/>
    <w:rsid w:val="00F40D32"/>
    <w:rsid w:val="00F40E1D"/>
    <w:rsid w:val="00F40F33"/>
    <w:rsid w:val="00F418DD"/>
    <w:rsid w:val="00F4325A"/>
    <w:rsid w:val="00F432EC"/>
    <w:rsid w:val="00F4385D"/>
    <w:rsid w:val="00F43B67"/>
    <w:rsid w:val="00F43CCB"/>
    <w:rsid w:val="00F44881"/>
    <w:rsid w:val="00F44D57"/>
    <w:rsid w:val="00F45DB4"/>
    <w:rsid w:val="00F45F39"/>
    <w:rsid w:val="00F467A4"/>
    <w:rsid w:val="00F4691C"/>
    <w:rsid w:val="00F46DF4"/>
    <w:rsid w:val="00F477C8"/>
    <w:rsid w:val="00F47EA2"/>
    <w:rsid w:val="00F50044"/>
    <w:rsid w:val="00F5024A"/>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726"/>
    <w:rsid w:val="00F83F8E"/>
    <w:rsid w:val="00F843A4"/>
    <w:rsid w:val="00F8466F"/>
    <w:rsid w:val="00F84E0B"/>
    <w:rsid w:val="00F850A0"/>
    <w:rsid w:val="00F85E94"/>
    <w:rsid w:val="00F86516"/>
    <w:rsid w:val="00F86D1C"/>
    <w:rsid w:val="00F87227"/>
    <w:rsid w:val="00F87874"/>
    <w:rsid w:val="00F87F6B"/>
    <w:rsid w:val="00F9033D"/>
    <w:rsid w:val="00F90DFC"/>
    <w:rsid w:val="00F90F99"/>
    <w:rsid w:val="00F91A6A"/>
    <w:rsid w:val="00F91AC3"/>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1CE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590F4-9F08-470A-ACDC-53AB9801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224</TotalTime>
  <Pages>4</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24</cp:revision>
  <cp:lastPrinted>2010-01-07T02:23:00Z</cp:lastPrinted>
  <dcterms:created xsi:type="dcterms:W3CDTF">2023-01-28T10:11:00Z</dcterms:created>
  <dcterms:modified xsi:type="dcterms:W3CDTF">2023-05-15T12:58:00Z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(3)twXOrvRP7DKdUW77j2LL0I//lYfhrkipuFOwGmhyVQKhAj2/zzZ0WF2B6HIwLGquBWjgZydQ
MII6Xk/hcFmuopcejFo3QAqTN0ZsaC5UUZjTKa1jUMFgsd15AqywoU0MYjZPneE5J5IttzKp
Ol07WIfZT6RHK5EF7wPl1I2g3csZZlqVPscxRXBO8a70BQCo88GAhG3SHH4zaN0L4rftZyY/
wSjsnU9zdYTYBvGjtG</vt:lpwstr>
  </property>
  <property fmtid="{D5CDD505-2E9C-101B-9397-08002B2CF9AE}" pid="15" name="_2015_ms_pID_725343_00">
    <vt:lpwstr>_2015_ms_pID_725343</vt:lpwstr>
  </property>
  <property fmtid="{D5CDD505-2E9C-101B-9397-08002B2CF9AE}" pid="16" name="_2015_ms_pID_7253431">
    <vt:lpwstr>lvUK7knXwyO5iGjW7nAiuDpF3NttXx1ixHucK4gH3WuhQUBNIe39xj
DBzPthpEaytUjvWTmXIHBrnjjmeePSky0P311nzr+P2wnczPi4CEPqnz4q5Xzim0NrCxxEEQ
Ne7jCth8RsRkkszTIztyKtdibzXCWoO9byyiQQjY8581pqn7myK9zVUoUlQVaqIieB7UHlXy
q/aU/bj9a59+etIIOiqPyIwlhVHRc2AdUZus</vt:lpwstr>
  </property>
  <property fmtid="{D5CDD505-2E9C-101B-9397-08002B2CF9AE}" pid="17" name="_2015_ms_pID_7253431_00">
    <vt:lpwstr>_2015_ms_pID_7253431</vt:lpwstr>
  </property>
  <property fmtid="{D5CDD505-2E9C-101B-9397-08002B2CF9AE}" pid="18" name="_2015_ms_pID_7253432">
    <vt:lpwstr>cw==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1683163770</vt:lpwstr>
  </property>
</Properties>
</file>